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6AD43" w14:textId="0210C3E4" w:rsidR="00C27447" w:rsidRPr="0002230B" w:rsidRDefault="00A60345" w:rsidP="003B43DC">
      <w:pPr>
        <w:pStyle w:val="KeinLeerraum"/>
        <w:ind w:left="284" w:right="283"/>
        <w:rPr>
          <w:rFonts w:ascii="Arial" w:hAnsi="Arial" w:cs="Arial"/>
          <w:color w:val="000000" w:themeColor="text1"/>
          <w:sz w:val="20"/>
          <w:szCs w:val="20"/>
        </w:rPr>
      </w:pPr>
      <w:r w:rsidRPr="00C8012E">
        <w:rPr>
          <w:rFonts w:ascii="Uni Sans Regular" w:hAnsi="Uni Sans Regular" w:cs="Arial"/>
          <w:color w:val="000000" w:themeColor="text1"/>
        </w:rPr>
        <w:softHyphen/>
      </w:r>
    </w:p>
    <w:p w14:paraId="7A7D373F" w14:textId="3EE9B1AB" w:rsidR="00C23D67" w:rsidRDefault="003B43DC" w:rsidP="00C23D67">
      <w:pPr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ASCENDUM: </w:t>
      </w:r>
      <w:r w:rsidR="00C23D67">
        <w:rPr>
          <w:rFonts w:ascii="Arial" w:hAnsi="Arial" w:cs="Arial"/>
          <w:b/>
          <w:bCs/>
          <w:color w:val="000000" w:themeColor="text1"/>
          <w:sz w:val="32"/>
          <w:szCs w:val="32"/>
        </w:rPr>
        <w:t>Patrick Stellmach übernimmt das Gebrauchtmaschinengeschäft</w:t>
      </w:r>
    </w:p>
    <w:p w14:paraId="0F4606D0" w14:textId="77777777" w:rsidR="00C23D67" w:rsidRPr="00C23D67" w:rsidRDefault="00C23D67" w:rsidP="00C23D67">
      <w:pPr>
        <w:jc w:val="both"/>
        <w:rPr>
          <w:rFonts w:ascii="Arial" w:eastAsiaTheme="minorHAnsi" w:hAnsi="Arial" w:cs="Arial"/>
          <w:b/>
          <w:bCs/>
          <w:color w:val="000000" w:themeColor="text1"/>
          <w:sz w:val="20"/>
          <w:szCs w:val="20"/>
          <w:lang w:eastAsia="en-US"/>
        </w:rPr>
      </w:pPr>
    </w:p>
    <w:p w14:paraId="4F9BECE2" w14:textId="34A808EE" w:rsidR="00C23D67" w:rsidRPr="00C23D67" w:rsidRDefault="00C23D67" w:rsidP="00C23D67">
      <w:pPr>
        <w:jc w:val="both"/>
        <w:rPr>
          <w:rFonts w:ascii="Arial" w:eastAsiaTheme="minorHAnsi" w:hAnsi="Arial" w:cs="Arial"/>
          <w:b/>
          <w:bCs/>
          <w:color w:val="000000" w:themeColor="text1"/>
          <w:sz w:val="20"/>
          <w:szCs w:val="20"/>
          <w:lang w:eastAsia="en-US"/>
        </w:rPr>
      </w:pPr>
      <w:r>
        <w:rPr>
          <w:rFonts w:ascii="Arial" w:eastAsiaTheme="minorHAnsi" w:hAnsi="Arial" w:cs="Arial"/>
          <w:b/>
          <w:bCs/>
          <w:color w:val="000000" w:themeColor="text1"/>
          <w:sz w:val="20"/>
          <w:szCs w:val="20"/>
          <w:lang w:eastAsia="en-US"/>
        </w:rPr>
        <w:t>Die</w:t>
      </w:r>
      <w:r w:rsidRPr="00C23D67">
        <w:rPr>
          <w:rFonts w:ascii="Arial" w:eastAsiaTheme="minorHAnsi" w:hAnsi="Arial" w:cs="Arial"/>
          <w:b/>
          <w:bCs/>
          <w:color w:val="000000" w:themeColor="text1"/>
          <w:sz w:val="20"/>
          <w:szCs w:val="20"/>
          <w:lang w:eastAsia="en-US"/>
        </w:rPr>
        <w:t xml:space="preserve"> Ascendum </w:t>
      </w:r>
      <w:r>
        <w:rPr>
          <w:rFonts w:ascii="Arial" w:eastAsiaTheme="minorHAnsi" w:hAnsi="Arial" w:cs="Arial"/>
          <w:b/>
          <w:bCs/>
          <w:color w:val="000000" w:themeColor="text1"/>
          <w:sz w:val="20"/>
          <w:szCs w:val="20"/>
          <w:lang w:eastAsia="en-US"/>
        </w:rPr>
        <w:t>Central Europe</w:t>
      </w:r>
      <w:r w:rsidRPr="00C23D67">
        <w:rPr>
          <w:rFonts w:ascii="Arial" w:eastAsiaTheme="minorHAnsi" w:hAnsi="Arial" w:cs="Arial"/>
          <w:b/>
          <w:bCs/>
          <w:color w:val="000000" w:themeColor="text1"/>
          <w:sz w:val="20"/>
          <w:szCs w:val="20"/>
          <w:lang w:eastAsia="en-US"/>
        </w:rPr>
        <w:t xml:space="preserve"> GmbH </w:t>
      </w:r>
      <w:r>
        <w:rPr>
          <w:rFonts w:ascii="Arial" w:eastAsiaTheme="minorHAnsi" w:hAnsi="Arial" w:cs="Arial"/>
          <w:b/>
          <w:bCs/>
          <w:color w:val="000000" w:themeColor="text1"/>
          <w:sz w:val="20"/>
          <w:szCs w:val="20"/>
          <w:lang w:eastAsia="en-US"/>
        </w:rPr>
        <w:t>gehört zu den führenden Händlern für Baumaschinen in Österreich und weiteren fünf zentraleuropäischen Märkten. P</w:t>
      </w:r>
      <w:r w:rsidRPr="00C23D67">
        <w:rPr>
          <w:rFonts w:ascii="Arial" w:eastAsiaTheme="minorHAnsi" w:hAnsi="Arial" w:cs="Arial"/>
          <w:b/>
          <w:bCs/>
          <w:color w:val="000000" w:themeColor="text1"/>
          <w:sz w:val="20"/>
          <w:szCs w:val="20"/>
          <w:lang w:eastAsia="en-US"/>
        </w:rPr>
        <w:t xml:space="preserve">atrick Stellmach </w:t>
      </w:r>
      <w:r>
        <w:rPr>
          <w:rFonts w:ascii="Arial" w:eastAsiaTheme="minorHAnsi" w:hAnsi="Arial" w:cs="Arial"/>
          <w:b/>
          <w:bCs/>
          <w:color w:val="000000" w:themeColor="text1"/>
          <w:sz w:val="20"/>
          <w:szCs w:val="20"/>
          <w:lang w:eastAsia="en-US"/>
        </w:rPr>
        <w:t xml:space="preserve">übernimmt die Rolle des </w:t>
      </w:r>
      <w:proofErr w:type="spellStart"/>
      <w:r>
        <w:rPr>
          <w:rFonts w:ascii="Arial" w:eastAsiaTheme="minorHAnsi" w:hAnsi="Arial" w:cs="Arial"/>
          <w:b/>
          <w:bCs/>
          <w:color w:val="000000" w:themeColor="text1"/>
          <w:sz w:val="20"/>
          <w:szCs w:val="20"/>
          <w:lang w:eastAsia="en-US"/>
        </w:rPr>
        <w:t>Used</w:t>
      </w:r>
      <w:proofErr w:type="spellEnd"/>
      <w:r>
        <w:rPr>
          <w:rFonts w:ascii="Arial" w:eastAsiaTheme="minorHAnsi" w:hAnsi="Arial" w:cs="Arial"/>
          <w:b/>
          <w:bCs/>
          <w:color w:val="000000" w:themeColor="text1"/>
          <w:sz w:val="20"/>
          <w:szCs w:val="20"/>
          <w:lang w:eastAsia="en-US"/>
        </w:rPr>
        <w:t xml:space="preserve"> Equipment </w:t>
      </w:r>
      <w:r w:rsidRPr="00C23D67">
        <w:rPr>
          <w:rFonts w:ascii="Arial" w:eastAsiaTheme="minorHAnsi" w:hAnsi="Arial" w:cs="Arial"/>
          <w:b/>
          <w:bCs/>
          <w:color w:val="000000" w:themeColor="text1"/>
          <w:sz w:val="20"/>
          <w:szCs w:val="20"/>
          <w:lang w:eastAsia="en-US"/>
        </w:rPr>
        <w:t>Manager</w:t>
      </w:r>
      <w:r w:rsidR="005E4023">
        <w:rPr>
          <w:rFonts w:ascii="Arial" w:eastAsiaTheme="minorHAnsi" w:hAnsi="Arial" w:cs="Arial"/>
          <w:b/>
          <w:bCs/>
          <w:color w:val="000000" w:themeColor="text1"/>
          <w:sz w:val="20"/>
          <w:szCs w:val="20"/>
          <w:lang w:eastAsia="en-US"/>
        </w:rPr>
        <w:t xml:space="preserve"> für Österreich, Kroatien, Bosnien-Herzegowina, </w:t>
      </w:r>
      <w:r w:rsidR="005F4898">
        <w:rPr>
          <w:rFonts w:ascii="Arial" w:eastAsiaTheme="minorHAnsi" w:hAnsi="Arial" w:cs="Arial"/>
          <w:b/>
          <w:bCs/>
          <w:color w:val="000000" w:themeColor="text1"/>
          <w:sz w:val="20"/>
          <w:szCs w:val="20"/>
          <w:lang w:eastAsia="en-US"/>
        </w:rPr>
        <w:t>Slowenien</w:t>
      </w:r>
      <w:r w:rsidRPr="00C23D67">
        <w:rPr>
          <w:rFonts w:ascii="Arial" w:eastAsiaTheme="minorHAnsi" w:hAnsi="Arial" w:cs="Arial"/>
          <w:b/>
          <w:bCs/>
          <w:color w:val="000000" w:themeColor="text1"/>
          <w:sz w:val="20"/>
          <w:szCs w:val="20"/>
          <w:lang w:eastAsia="en-US"/>
        </w:rPr>
        <w:t xml:space="preserve"> </w:t>
      </w:r>
      <w:r>
        <w:rPr>
          <w:rFonts w:ascii="Arial" w:eastAsiaTheme="minorHAnsi" w:hAnsi="Arial" w:cs="Arial"/>
          <w:b/>
          <w:bCs/>
          <w:color w:val="000000" w:themeColor="text1"/>
          <w:sz w:val="20"/>
          <w:szCs w:val="20"/>
          <w:lang w:eastAsia="en-US"/>
        </w:rPr>
        <w:t xml:space="preserve">und ist somit </w:t>
      </w:r>
      <w:r w:rsidRPr="00C23D67">
        <w:rPr>
          <w:rFonts w:ascii="Arial" w:eastAsiaTheme="minorHAnsi" w:hAnsi="Arial" w:cs="Arial"/>
          <w:b/>
          <w:bCs/>
          <w:color w:val="000000" w:themeColor="text1"/>
          <w:sz w:val="20"/>
          <w:szCs w:val="20"/>
          <w:lang w:eastAsia="en-US"/>
        </w:rPr>
        <w:t xml:space="preserve">für den Verkauf </w:t>
      </w:r>
      <w:r>
        <w:rPr>
          <w:rFonts w:ascii="Arial" w:eastAsiaTheme="minorHAnsi" w:hAnsi="Arial" w:cs="Arial"/>
          <w:b/>
          <w:bCs/>
          <w:color w:val="000000" w:themeColor="text1"/>
          <w:sz w:val="20"/>
          <w:szCs w:val="20"/>
          <w:lang w:eastAsia="en-US"/>
        </w:rPr>
        <w:t xml:space="preserve">sowie Einkauf </w:t>
      </w:r>
      <w:r w:rsidRPr="00C23D67">
        <w:rPr>
          <w:rFonts w:ascii="Arial" w:eastAsiaTheme="minorHAnsi" w:hAnsi="Arial" w:cs="Arial"/>
          <w:b/>
          <w:bCs/>
          <w:color w:val="000000" w:themeColor="text1"/>
          <w:sz w:val="20"/>
          <w:szCs w:val="20"/>
          <w:lang w:eastAsia="en-US"/>
        </w:rPr>
        <w:t xml:space="preserve">von Gebrauchtmaschinen </w:t>
      </w:r>
      <w:r>
        <w:rPr>
          <w:rFonts w:ascii="Arial" w:eastAsiaTheme="minorHAnsi" w:hAnsi="Arial" w:cs="Arial"/>
          <w:b/>
          <w:bCs/>
          <w:color w:val="000000" w:themeColor="text1"/>
          <w:sz w:val="20"/>
          <w:szCs w:val="20"/>
          <w:lang w:eastAsia="en-US"/>
        </w:rPr>
        <w:t>zuständig</w:t>
      </w:r>
      <w:r w:rsidRPr="00C23D67">
        <w:rPr>
          <w:rFonts w:ascii="Arial" w:eastAsiaTheme="minorHAnsi" w:hAnsi="Arial" w:cs="Arial"/>
          <w:b/>
          <w:bCs/>
          <w:color w:val="000000" w:themeColor="text1"/>
          <w:sz w:val="20"/>
          <w:szCs w:val="20"/>
          <w:lang w:eastAsia="en-US"/>
        </w:rPr>
        <w:t>. Mit einer Karriere von 12 Jahren als Vertriebs</w:t>
      </w:r>
      <w:r>
        <w:rPr>
          <w:rFonts w:ascii="Arial" w:eastAsiaTheme="minorHAnsi" w:hAnsi="Arial" w:cs="Arial"/>
          <w:b/>
          <w:bCs/>
          <w:color w:val="000000" w:themeColor="text1"/>
          <w:sz w:val="20"/>
          <w:szCs w:val="20"/>
          <w:lang w:eastAsia="en-US"/>
        </w:rPr>
        <w:t xml:space="preserve">repräsentant in Oberösterreich </w:t>
      </w:r>
      <w:r w:rsidRPr="00C23D67">
        <w:rPr>
          <w:rFonts w:ascii="Arial" w:eastAsiaTheme="minorHAnsi" w:hAnsi="Arial" w:cs="Arial"/>
          <w:b/>
          <w:bCs/>
          <w:color w:val="000000" w:themeColor="text1"/>
          <w:sz w:val="20"/>
          <w:szCs w:val="20"/>
          <w:lang w:eastAsia="en-US"/>
        </w:rPr>
        <w:t xml:space="preserve">bringt </w:t>
      </w:r>
      <w:r>
        <w:rPr>
          <w:rFonts w:ascii="Arial" w:eastAsiaTheme="minorHAnsi" w:hAnsi="Arial" w:cs="Arial"/>
          <w:b/>
          <w:bCs/>
          <w:color w:val="000000" w:themeColor="text1"/>
          <w:sz w:val="20"/>
          <w:szCs w:val="20"/>
          <w:lang w:eastAsia="en-US"/>
        </w:rPr>
        <w:t xml:space="preserve">Patrick </w:t>
      </w:r>
      <w:r w:rsidRPr="00C23D67">
        <w:rPr>
          <w:rFonts w:ascii="Arial" w:eastAsiaTheme="minorHAnsi" w:hAnsi="Arial" w:cs="Arial"/>
          <w:b/>
          <w:bCs/>
          <w:color w:val="000000" w:themeColor="text1"/>
          <w:sz w:val="20"/>
          <w:szCs w:val="20"/>
          <w:lang w:eastAsia="en-US"/>
        </w:rPr>
        <w:t>Stellmach eine beispiellose Erfahrung und Expertise</w:t>
      </w:r>
      <w:r w:rsidR="005E4023">
        <w:rPr>
          <w:rFonts w:ascii="Arial" w:eastAsiaTheme="minorHAnsi" w:hAnsi="Arial" w:cs="Arial"/>
          <w:b/>
          <w:bCs/>
          <w:color w:val="000000" w:themeColor="text1"/>
          <w:sz w:val="20"/>
          <w:szCs w:val="20"/>
          <w:lang w:eastAsia="en-US"/>
        </w:rPr>
        <w:t xml:space="preserve"> für</w:t>
      </w:r>
      <w:r w:rsidRPr="00C23D67">
        <w:rPr>
          <w:rFonts w:ascii="Arial" w:eastAsiaTheme="minorHAnsi" w:hAnsi="Arial" w:cs="Arial"/>
          <w:b/>
          <w:bCs/>
          <w:color w:val="000000" w:themeColor="text1"/>
          <w:sz w:val="20"/>
          <w:szCs w:val="20"/>
          <w:lang w:eastAsia="en-US"/>
        </w:rPr>
        <w:t xml:space="preserve"> seine neue Rolle </w:t>
      </w:r>
      <w:r w:rsidR="005E4023">
        <w:rPr>
          <w:rFonts w:ascii="Arial" w:eastAsiaTheme="minorHAnsi" w:hAnsi="Arial" w:cs="Arial"/>
          <w:b/>
          <w:bCs/>
          <w:color w:val="000000" w:themeColor="text1"/>
          <w:sz w:val="20"/>
          <w:szCs w:val="20"/>
          <w:lang w:eastAsia="en-US"/>
        </w:rPr>
        <w:t>mit</w:t>
      </w:r>
      <w:r w:rsidRPr="00C23D67">
        <w:rPr>
          <w:rFonts w:ascii="Arial" w:eastAsiaTheme="minorHAnsi" w:hAnsi="Arial" w:cs="Arial"/>
          <w:b/>
          <w:bCs/>
          <w:color w:val="000000" w:themeColor="text1"/>
          <w:sz w:val="20"/>
          <w:szCs w:val="20"/>
          <w:lang w:eastAsia="en-US"/>
        </w:rPr>
        <w:t>.</w:t>
      </w:r>
    </w:p>
    <w:p w14:paraId="2BDB7212" w14:textId="77777777" w:rsidR="00C23D67" w:rsidRPr="00C23D67" w:rsidRDefault="00C23D67" w:rsidP="00C23D67">
      <w:pPr>
        <w:jc w:val="both"/>
        <w:rPr>
          <w:rFonts w:ascii="Arial" w:eastAsiaTheme="minorHAnsi" w:hAnsi="Arial" w:cs="Arial"/>
          <w:b/>
          <w:bCs/>
          <w:color w:val="000000" w:themeColor="text1"/>
          <w:sz w:val="20"/>
          <w:szCs w:val="20"/>
          <w:lang w:eastAsia="en-US"/>
        </w:rPr>
      </w:pPr>
    </w:p>
    <w:p w14:paraId="1CB3D975" w14:textId="634195CA" w:rsidR="00C23D67" w:rsidRPr="00C23D67" w:rsidRDefault="00C23D67" w:rsidP="00C23D67">
      <w:pPr>
        <w:jc w:val="both"/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</w:pPr>
      <w:r w:rsidRPr="00C23D67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In seiner Funktion als </w:t>
      </w:r>
      <w:proofErr w:type="spellStart"/>
      <w:r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Used</w:t>
      </w:r>
      <w:proofErr w:type="spellEnd"/>
      <w:r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 Equipment </w:t>
      </w:r>
      <w:r w:rsidRPr="00C23D67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Manager wird Patrick Stellmach die strategischen Vertriebsinitiativen für gebrauchte Maschinen </w:t>
      </w:r>
      <w:r w:rsidR="005E4023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leiten und lenken.</w:t>
      </w:r>
      <w:r w:rsidRPr="00C23D67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 Sein tiefgreifendes Verständnis der Branche</w:t>
      </w:r>
      <w:r w:rsidR="00F268CA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, sein Verhandlungsgeschick</w:t>
      </w:r>
      <w:r w:rsidR="005E4023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,</w:t>
      </w:r>
      <w:r w:rsidR="00F268CA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 seine Marktkenntnisse </w:t>
      </w:r>
      <w:r w:rsidR="005E4023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sowie sein</w:t>
      </w:r>
      <w:r w:rsidRPr="00C23D67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 </w:t>
      </w:r>
      <w:r w:rsidR="005E4023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großes </w:t>
      </w:r>
      <w:r w:rsidRPr="00C23D67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Engagement </w:t>
      </w:r>
      <w:r w:rsidR="005E4023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unsere Kunden zufrieden zu stellen, macht</w:t>
      </w:r>
      <w:r w:rsidRPr="00C23D67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 ihn zu einer </w:t>
      </w:r>
      <w:r w:rsidR="005E4023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sehr wichtigen</w:t>
      </w:r>
      <w:r w:rsidRPr="00C23D67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 Bereicherung für </w:t>
      </w:r>
      <w:r w:rsidR="00F268CA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die </w:t>
      </w:r>
      <w:r w:rsidRPr="00C23D67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Ascendum </w:t>
      </w:r>
      <w:r w:rsidR="002918BB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Central Europe</w:t>
      </w:r>
      <w:r w:rsidRPr="00C23D67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 GmbH</w:t>
      </w:r>
      <w:r w:rsidR="002918BB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.</w:t>
      </w:r>
    </w:p>
    <w:p w14:paraId="3AAA2AD5" w14:textId="77777777" w:rsidR="00C23D67" w:rsidRPr="00C23D67" w:rsidRDefault="00C23D67" w:rsidP="00C23D67">
      <w:pPr>
        <w:jc w:val="both"/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</w:pPr>
    </w:p>
    <w:p w14:paraId="5873B31F" w14:textId="2AC6FC1E" w:rsidR="00C23D67" w:rsidRDefault="00C23D67" w:rsidP="006E3278">
      <w:pPr>
        <w:jc w:val="both"/>
        <w:rPr>
          <w:rFonts w:ascii="Arial" w:eastAsiaTheme="minorHAnsi" w:hAnsi="Arial" w:cs="Arial"/>
          <w:b/>
          <w:bCs/>
          <w:color w:val="000000" w:themeColor="text1"/>
          <w:sz w:val="20"/>
          <w:szCs w:val="20"/>
          <w:lang w:eastAsia="en-US"/>
        </w:rPr>
      </w:pPr>
      <w:r w:rsidRPr="00C23D67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"Wir freuen uns sehr, Patrick Stellmach </w:t>
      </w:r>
      <w:r w:rsidR="002918BB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für</w:t>
      </w:r>
      <w:r w:rsidRPr="00C23D67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 diese entscheidende Rolle in unserem Unternehmen </w:t>
      </w:r>
      <w:r w:rsidR="002918BB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gewonnen zu haben</w:t>
      </w:r>
      <w:r w:rsidRPr="00C23D67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", </w:t>
      </w:r>
      <w:r w:rsidR="002918BB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betont Dr. Thomas Schmitz, CEO der </w:t>
      </w:r>
      <w:r w:rsidRPr="00C23D67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Ascendum </w:t>
      </w:r>
      <w:r w:rsidR="002918BB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Central Europe</w:t>
      </w:r>
      <w:r w:rsidRPr="00C23D67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 GmbH.</w:t>
      </w:r>
      <w:r w:rsidR="00F268CA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 Patrick Stellmachs </w:t>
      </w:r>
      <w:r w:rsidRPr="00C23D67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Führung</w:t>
      </w:r>
      <w:r w:rsidR="00F268CA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sposition</w:t>
      </w:r>
      <w:r w:rsidRPr="00C23D67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 wird zweifellos das Wachstum des Unternehmen</w:t>
      </w:r>
      <w:r w:rsidR="002918BB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s </w:t>
      </w:r>
      <w:r w:rsidRPr="00C23D67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vorantreiben, langfristige </w:t>
      </w:r>
      <w:r w:rsidR="00F268CA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Kunden- und Lieferantenb</w:t>
      </w:r>
      <w:r w:rsidRPr="00C23D67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eziehungen fördern</w:t>
      </w:r>
      <w:r w:rsidR="00F268CA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.</w:t>
      </w:r>
    </w:p>
    <w:p w14:paraId="7538D120" w14:textId="77777777" w:rsidR="00C23D67" w:rsidRDefault="00C23D67" w:rsidP="006E3278">
      <w:pPr>
        <w:jc w:val="both"/>
        <w:rPr>
          <w:rFonts w:ascii="Arial" w:eastAsiaTheme="minorHAnsi" w:hAnsi="Arial" w:cs="Arial"/>
          <w:b/>
          <w:bCs/>
          <w:color w:val="000000" w:themeColor="text1"/>
          <w:sz w:val="20"/>
          <w:szCs w:val="20"/>
          <w:lang w:eastAsia="en-US"/>
        </w:rPr>
      </w:pPr>
    </w:p>
    <w:p w14:paraId="233D05CE" w14:textId="7E54CB37" w:rsidR="0055156B" w:rsidRPr="00086BF4" w:rsidRDefault="00CF507E" w:rsidP="0055156B">
      <w:pPr>
        <w:jc w:val="center"/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</w:pPr>
      <w:r>
        <w:rPr>
          <w:rFonts w:ascii="Arial" w:eastAsiaTheme="minorHAnsi" w:hAnsi="Arial" w:cs="Arial"/>
          <w:noProof/>
          <w:color w:val="000000" w:themeColor="text1"/>
          <w:sz w:val="20"/>
          <w:szCs w:val="20"/>
          <w:lang w:eastAsia="en-US"/>
        </w:rPr>
        <w:drawing>
          <wp:inline distT="0" distB="0" distL="0" distR="0" wp14:anchorId="456FD38D" wp14:editId="7CAB97E2">
            <wp:extent cx="2724899" cy="4087026"/>
            <wp:effectExtent l="0" t="0" r="0" b="8890"/>
            <wp:docPr id="1338291708" name="Grafik 1" descr="Ein Bild, das Person, Kleidung, Mann, Landfahrzeu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8291708" name="Grafik 1" descr="Ein Bild, das Person, Kleidung, Mann, Landfahrzeug enthält.&#10;&#10;Automatisch generierte Beschreibu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5442" cy="4117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br/>
      </w:r>
      <w:r w:rsidR="003565B1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Patrick Stellmach nimmt die neue Herausforderung als </w:t>
      </w:r>
      <w:proofErr w:type="spellStart"/>
      <w:r w:rsidR="003565B1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Used</w:t>
      </w:r>
      <w:proofErr w:type="spellEnd"/>
      <w:r w:rsidR="003565B1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 Equipment Manager</w:t>
      </w:r>
      <w:r w:rsidR="00086BF4" w:rsidRPr="00086BF4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 der Ascendum </w:t>
      </w:r>
      <w:r w:rsidR="003565B1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Central Europe</w:t>
      </w:r>
      <w:r w:rsidR="00086BF4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 GmbH</w:t>
      </w:r>
      <w:r w:rsidR="003565B1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 an</w:t>
      </w:r>
    </w:p>
    <w:p w14:paraId="312C2E00" w14:textId="628A9865" w:rsidR="003B43DC" w:rsidRPr="00086BF4" w:rsidRDefault="003B43DC" w:rsidP="00FE450E">
      <w:pPr>
        <w:jc w:val="both"/>
        <w:rPr>
          <w:rFonts w:ascii="Arial" w:eastAsiaTheme="minorHAnsi" w:hAnsi="Arial" w:cs="Arial"/>
          <w:b/>
          <w:bCs/>
          <w:color w:val="000000" w:themeColor="text1"/>
          <w:sz w:val="20"/>
          <w:szCs w:val="20"/>
          <w:lang w:eastAsia="en-US"/>
        </w:rPr>
      </w:pPr>
    </w:p>
    <w:p w14:paraId="6215E3E3" w14:textId="77777777" w:rsidR="003B43DC" w:rsidRPr="00086BF4" w:rsidRDefault="003B43DC" w:rsidP="00FE450E">
      <w:pPr>
        <w:jc w:val="both"/>
        <w:rPr>
          <w:rFonts w:ascii="Arial" w:hAnsi="Arial" w:cs="Arial"/>
          <w:b/>
          <w:bCs/>
          <w:color w:val="000000" w:themeColor="text1"/>
          <w:sz w:val="32"/>
          <w:szCs w:val="32"/>
        </w:rPr>
      </w:pPr>
    </w:p>
    <w:p w14:paraId="70C35940" w14:textId="5CB46C2A" w:rsidR="001C428E" w:rsidRPr="0002230B" w:rsidRDefault="001C428E" w:rsidP="001C428E">
      <w:pPr>
        <w:pStyle w:val="KeinLeerraum"/>
        <w:rPr>
          <w:rFonts w:ascii="Arial" w:hAnsi="Arial" w:cs="Arial"/>
          <w:color w:val="000000" w:themeColor="text1"/>
          <w:sz w:val="20"/>
          <w:szCs w:val="20"/>
        </w:rPr>
      </w:pPr>
      <w:r w:rsidRPr="0002230B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Foto: </w:t>
      </w:r>
      <w:r w:rsidR="003565B1">
        <w:rPr>
          <w:rFonts w:ascii="Arial" w:hAnsi="Arial" w:cs="Arial"/>
          <w:color w:val="000000" w:themeColor="text1"/>
          <w:sz w:val="20"/>
          <w:szCs w:val="20"/>
        </w:rPr>
        <w:t>Alexandra Großbointner</w:t>
      </w:r>
    </w:p>
    <w:p w14:paraId="1143E87C" w14:textId="77777777" w:rsidR="001C428E" w:rsidRPr="00C8012E" w:rsidRDefault="001C428E" w:rsidP="001C428E">
      <w:pPr>
        <w:pStyle w:val="KeinLeerraum"/>
        <w:rPr>
          <w:rFonts w:ascii="Arial" w:hAnsi="Arial" w:cs="Arial"/>
          <w:b/>
          <w:bCs/>
          <w:sz w:val="20"/>
          <w:szCs w:val="20"/>
        </w:rPr>
      </w:pPr>
    </w:p>
    <w:p w14:paraId="753A96D0" w14:textId="77777777" w:rsidR="001C428E" w:rsidRPr="00C8012E" w:rsidRDefault="001C428E" w:rsidP="001C428E">
      <w:pPr>
        <w:pStyle w:val="KeinLeerraum"/>
        <w:rPr>
          <w:rFonts w:ascii="Arial" w:hAnsi="Arial" w:cs="Arial"/>
          <w:b/>
          <w:bCs/>
          <w:sz w:val="20"/>
          <w:szCs w:val="20"/>
        </w:rPr>
      </w:pPr>
      <w:r w:rsidRPr="00C8012E">
        <w:rPr>
          <w:rFonts w:ascii="Arial" w:hAnsi="Arial" w:cs="Arial"/>
          <w:b/>
          <w:bCs/>
          <w:sz w:val="20"/>
          <w:szCs w:val="20"/>
        </w:rPr>
        <w:t>Pressekontakt</w:t>
      </w:r>
    </w:p>
    <w:p w14:paraId="63B8AB7C" w14:textId="77777777" w:rsidR="001C428E" w:rsidRPr="00C8012E" w:rsidRDefault="001C428E" w:rsidP="001C428E">
      <w:pPr>
        <w:pStyle w:val="KeinLeerraum"/>
        <w:rPr>
          <w:rFonts w:ascii="Arial" w:hAnsi="Arial" w:cs="Arial"/>
          <w:sz w:val="20"/>
          <w:szCs w:val="20"/>
        </w:rPr>
      </w:pPr>
      <w:r w:rsidRPr="00C8012E">
        <w:rPr>
          <w:rFonts w:ascii="Arial" w:hAnsi="Arial" w:cs="Arial"/>
          <w:sz w:val="20"/>
          <w:szCs w:val="20"/>
        </w:rPr>
        <w:t>Nina Lindner</w:t>
      </w:r>
    </w:p>
    <w:p w14:paraId="3E97B30D" w14:textId="77777777" w:rsidR="001C428E" w:rsidRPr="00C8012E" w:rsidRDefault="001C428E" w:rsidP="001C428E">
      <w:pPr>
        <w:pStyle w:val="KeinLeerraum"/>
        <w:rPr>
          <w:rFonts w:ascii="Arial" w:hAnsi="Arial" w:cs="Arial"/>
          <w:sz w:val="20"/>
          <w:szCs w:val="20"/>
        </w:rPr>
      </w:pPr>
      <w:proofErr w:type="gramStart"/>
      <w:r w:rsidRPr="00C8012E">
        <w:rPr>
          <w:rFonts w:ascii="Arial" w:hAnsi="Arial" w:cs="Arial"/>
          <w:sz w:val="20"/>
          <w:szCs w:val="20"/>
        </w:rPr>
        <w:t>Marketing Manager</w:t>
      </w:r>
      <w:proofErr w:type="gramEnd"/>
    </w:p>
    <w:p w14:paraId="5CBCCEFD" w14:textId="77777777" w:rsidR="001C428E" w:rsidRPr="00C8012E" w:rsidRDefault="001C428E" w:rsidP="001C428E">
      <w:pPr>
        <w:pStyle w:val="KeinLeerraum"/>
        <w:rPr>
          <w:rFonts w:ascii="Arial" w:hAnsi="Arial" w:cs="Arial"/>
          <w:color w:val="000000" w:themeColor="text1"/>
          <w:sz w:val="20"/>
          <w:szCs w:val="20"/>
        </w:rPr>
      </w:pPr>
    </w:p>
    <w:p w14:paraId="525DB4DF" w14:textId="69DA836A" w:rsidR="001C428E" w:rsidRPr="00C8012E" w:rsidRDefault="001C428E" w:rsidP="001C428E">
      <w:pPr>
        <w:pStyle w:val="KeinLeerraum"/>
        <w:rPr>
          <w:rFonts w:ascii="Arial" w:hAnsi="Arial" w:cs="Arial"/>
          <w:color w:val="000000" w:themeColor="text1"/>
          <w:sz w:val="20"/>
          <w:szCs w:val="20"/>
          <w:lang w:eastAsia="de-AT"/>
        </w:rPr>
      </w:pPr>
      <w:r w:rsidRPr="00C8012E">
        <w:rPr>
          <w:rFonts w:ascii="Arial" w:hAnsi="Arial" w:cs="Arial"/>
          <w:color w:val="000000" w:themeColor="text1"/>
          <w:sz w:val="20"/>
          <w:szCs w:val="20"/>
        </w:rPr>
        <w:t xml:space="preserve">T +43 (0)664 </w:t>
      </w:r>
      <w:r w:rsidRPr="00C8012E">
        <w:rPr>
          <w:rFonts w:ascii="Arial" w:hAnsi="Arial" w:cs="Arial"/>
          <w:color w:val="000000" w:themeColor="text1"/>
          <w:sz w:val="20"/>
          <w:szCs w:val="20"/>
          <w:lang w:eastAsia="de-AT"/>
        </w:rPr>
        <w:t>851 06 69 </w:t>
      </w:r>
    </w:p>
    <w:p w14:paraId="6FF0BD9A" w14:textId="77777777" w:rsidR="001C428E" w:rsidRPr="00C8012E" w:rsidRDefault="005F4898" w:rsidP="001C428E">
      <w:pPr>
        <w:pStyle w:val="KeinLeerraum"/>
        <w:rPr>
          <w:rFonts w:ascii="Arial" w:hAnsi="Arial" w:cs="Arial"/>
          <w:color w:val="000000" w:themeColor="text1"/>
          <w:sz w:val="20"/>
          <w:szCs w:val="20"/>
          <w:lang w:eastAsia="de-AT"/>
        </w:rPr>
      </w:pPr>
      <w:hyperlink r:id="rId9" w:history="1">
        <w:r w:rsidR="001C428E" w:rsidRPr="00C8012E">
          <w:rPr>
            <w:rStyle w:val="Hyperlink"/>
            <w:rFonts w:ascii="Arial" w:hAnsi="Arial" w:cs="Arial"/>
            <w:sz w:val="20"/>
            <w:szCs w:val="20"/>
            <w:lang w:eastAsia="de-AT"/>
          </w:rPr>
          <w:t>nina.lindner@ascendum.at</w:t>
        </w:r>
      </w:hyperlink>
    </w:p>
    <w:p w14:paraId="0870E737" w14:textId="19ED9FEE" w:rsidR="003A50BD" w:rsidRPr="008B5E56" w:rsidRDefault="005F4898" w:rsidP="00CA75E1">
      <w:pPr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</w:pPr>
      <w:hyperlink r:id="rId10" w:history="1">
        <w:r w:rsidR="001C428E" w:rsidRPr="00C8012E">
          <w:rPr>
            <w:rStyle w:val="Hyperlink"/>
            <w:rFonts w:ascii="Arial" w:hAnsi="Arial" w:cs="Arial"/>
            <w:color w:val="000000" w:themeColor="text1"/>
            <w:sz w:val="20"/>
            <w:szCs w:val="20"/>
          </w:rPr>
          <w:t>www.ascendum.at</w:t>
        </w:r>
      </w:hyperlink>
      <w:r w:rsidR="001C428E" w:rsidRPr="00C8012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60BED10A" w14:textId="77777777" w:rsidR="003A50BD" w:rsidRDefault="003A50BD" w:rsidP="0060646F">
      <w:pPr>
        <w:jc w:val="center"/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</w:pPr>
    </w:p>
    <w:sectPr w:rsidR="003A50BD" w:rsidSect="004C3501">
      <w:headerReference w:type="default" r:id="rId11"/>
      <w:footerReference w:type="default" r:id="rId12"/>
      <w:pgSz w:w="11906" w:h="16838"/>
      <w:pgMar w:top="1985" w:right="1417" w:bottom="2269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47DC0" w14:textId="77777777" w:rsidR="00816E65" w:rsidRDefault="00816E65" w:rsidP="002004E2">
      <w:r>
        <w:separator/>
      </w:r>
    </w:p>
  </w:endnote>
  <w:endnote w:type="continuationSeparator" w:id="0">
    <w:p w14:paraId="78747243" w14:textId="77777777" w:rsidR="00816E65" w:rsidRDefault="00816E65" w:rsidP="00200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 Sans Regular">
    <w:altName w:val="Calibri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95547" w14:textId="3ECBAD64" w:rsidR="002004E2" w:rsidRPr="00D50996" w:rsidRDefault="00F6434D" w:rsidP="00A60345">
    <w:pPr>
      <w:pStyle w:val="Fuzeile"/>
      <w:ind w:hanging="142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6C7BA55" wp14:editId="7DB15BAD">
          <wp:simplePos x="0" y="0"/>
          <wp:positionH relativeFrom="column">
            <wp:posOffset>-41054</wp:posOffset>
          </wp:positionH>
          <wp:positionV relativeFrom="paragraph">
            <wp:posOffset>-1019506</wp:posOffset>
          </wp:positionV>
          <wp:extent cx="5854372" cy="890546"/>
          <wp:effectExtent l="0" t="0" r="0" b="5080"/>
          <wp:wrapNone/>
          <wp:docPr id="1" name="Grafik 1" descr="Ein Bild, das Text, Screenshot, Schrif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Text, Screenshot, Schrif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80183" cy="8944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C958B" w14:textId="77777777" w:rsidR="00816E65" w:rsidRDefault="00816E65" w:rsidP="002004E2">
      <w:r>
        <w:separator/>
      </w:r>
    </w:p>
  </w:footnote>
  <w:footnote w:type="continuationSeparator" w:id="0">
    <w:p w14:paraId="3BC2D667" w14:textId="77777777" w:rsidR="00816E65" w:rsidRDefault="00816E65" w:rsidP="002004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40381" w14:textId="77777777" w:rsidR="006F6061" w:rsidRPr="006F6061" w:rsidRDefault="006F6061" w:rsidP="006F6061">
    <w:pPr>
      <w:pStyle w:val="Kopfzeile"/>
    </w:pPr>
    <w:r>
      <w:rPr>
        <w:noProof/>
        <w:lang w:eastAsia="de-AT"/>
      </w:rPr>
      <w:drawing>
        <wp:inline distT="0" distB="0" distL="0" distR="0" wp14:anchorId="153B95B3" wp14:editId="29EAB5E4">
          <wp:extent cx="2232000" cy="637200"/>
          <wp:effectExtent l="0" t="0" r="0" b="0"/>
          <wp:docPr id="23" name="Grafi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1.ASC_ASCENDUM_horizontal.BI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2000" cy="63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0207B"/>
    <w:multiLevelType w:val="hybridMultilevel"/>
    <w:tmpl w:val="E36417BE"/>
    <w:lvl w:ilvl="0" w:tplc="64625A68">
      <w:start w:val="1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47D81"/>
    <w:multiLevelType w:val="hybridMultilevel"/>
    <w:tmpl w:val="2E6068A2"/>
    <w:lvl w:ilvl="0" w:tplc="0C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A71B0"/>
    <w:multiLevelType w:val="hybridMultilevel"/>
    <w:tmpl w:val="5F48A532"/>
    <w:lvl w:ilvl="0" w:tplc="2804AE32">
      <w:start w:val="1"/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16AC68B7"/>
    <w:multiLevelType w:val="hybridMultilevel"/>
    <w:tmpl w:val="2190FE2C"/>
    <w:lvl w:ilvl="0" w:tplc="465E03C8">
      <w:start w:val="1"/>
      <w:numFmt w:val="decimal"/>
      <w:lvlText w:val="%1."/>
      <w:lvlJc w:val="left"/>
      <w:pPr>
        <w:ind w:left="843" w:hanging="359"/>
      </w:pPr>
      <w:rPr>
        <w:spacing w:val="-1"/>
        <w:w w:val="109"/>
      </w:rPr>
    </w:lvl>
    <w:lvl w:ilvl="1" w:tplc="779C189E">
      <w:numFmt w:val="bullet"/>
      <w:lvlText w:val="•"/>
      <w:lvlJc w:val="left"/>
      <w:pPr>
        <w:ind w:left="1692" w:hanging="359"/>
      </w:pPr>
    </w:lvl>
    <w:lvl w:ilvl="2" w:tplc="C712B1FC">
      <w:numFmt w:val="bullet"/>
      <w:lvlText w:val="•"/>
      <w:lvlJc w:val="left"/>
      <w:pPr>
        <w:ind w:left="2545" w:hanging="359"/>
      </w:pPr>
    </w:lvl>
    <w:lvl w:ilvl="3" w:tplc="B1A48C6A">
      <w:numFmt w:val="bullet"/>
      <w:lvlText w:val="•"/>
      <w:lvlJc w:val="left"/>
      <w:pPr>
        <w:ind w:left="3397" w:hanging="359"/>
      </w:pPr>
    </w:lvl>
    <w:lvl w:ilvl="4" w:tplc="2AF67D08">
      <w:numFmt w:val="bullet"/>
      <w:lvlText w:val="•"/>
      <w:lvlJc w:val="left"/>
      <w:pPr>
        <w:ind w:left="4250" w:hanging="359"/>
      </w:pPr>
    </w:lvl>
    <w:lvl w:ilvl="5" w:tplc="1CB0CB0E">
      <w:numFmt w:val="bullet"/>
      <w:lvlText w:val="•"/>
      <w:lvlJc w:val="left"/>
      <w:pPr>
        <w:ind w:left="5102" w:hanging="359"/>
      </w:pPr>
    </w:lvl>
    <w:lvl w:ilvl="6" w:tplc="7758E040">
      <w:numFmt w:val="bullet"/>
      <w:lvlText w:val="•"/>
      <w:lvlJc w:val="left"/>
      <w:pPr>
        <w:ind w:left="5955" w:hanging="359"/>
      </w:pPr>
    </w:lvl>
    <w:lvl w:ilvl="7" w:tplc="B704BEEA">
      <w:numFmt w:val="bullet"/>
      <w:lvlText w:val="•"/>
      <w:lvlJc w:val="left"/>
      <w:pPr>
        <w:ind w:left="6807" w:hanging="359"/>
      </w:pPr>
    </w:lvl>
    <w:lvl w:ilvl="8" w:tplc="BECE5AAE">
      <w:numFmt w:val="bullet"/>
      <w:lvlText w:val="•"/>
      <w:lvlJc w:val="left"/>
      <w:pPr>
        <w:ind w:left="7660" w:hanging="359"/>
      </w:pPr>
    </w:lvl>
  </w:abstractNum>
  <w:abstractNum w:abstractNumId="4" w15:restartNumberingAfterBreak="0">
    <w:nsid w:val="28B265CF"/>
    <w:multiLevelType w:val="hybridMultilevel"/>
    <w:tmpl w:val="12BE525A"/>
    <w:lvl w:ilvl="0" w:tplc="647A14AA">
      <w:numFmt w:val="bullet"/>
      <w:lvlText w:val=""/>
      <w:lvlJc w:val="left"/>
      <w:pPr>
        <w:ind w:left="720" w:hanging="360"/>
      </w:pPr>
      <w:rPr>
        <w:rFonts w:ascii="Uni Sans Regular" w:eastAsiaTheme="minorHAnsi" w:hAnsi="Uni Sans Regular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EA35A6"/>
    <w:multiLevelType w:val="hybridMultilevel"/>
    <w:tmpl w:val="A5BA78C8"/>
    <w:lvl w:ilvl="0" w:tplc="0C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066A62"/>
    <w:multiLevelType w:val="hybridMultilevel"/>
    <w:tmpl w:val="B2FE63D4"/>
    <w:lvl w:ilvl="0" w:tplc="D3FE671A">
      <w:numFmt w:val="bullet"/>
      <w:lvlText w:val=""/>
      <w:lvlJc w:val="left"/>
      <w:pPr>
        <w:ind w:left="720" w:hanging="360"/>
      </w:pPr>
      <w:rPr>
        <w:rFonts w:ascii="Uni Sans Regular" w:eastAsiaTheme="minorHAnsi" w:hAnsi="Uni Sans Regular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E75686"/>
    <w:multiLevelType w:val="hybridMultilevel"/>
    <w:tmpl w:val="D78A56E6"/>
    <w:lvl w:ilvl="0" w:tplc="E24056A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2528EE"/>
    <w:multiLevelType w:val="hybridMultilevel"/>
    <w:tmpl w:val="47167764"/>
    <w:lvl w:ilvl="0" w:tplc="030EA2AC">
      <w:numFmt w:val="bullet"/>
      <w:lvlText w:val=""/>
      <w:lvlJc w:val="left"/>
      <w:pPr>
        <w:ind w:left="720" w:hanging="360"/>
      </w:pPr>
      <w:rPr>
        <w:rFonts w:ascii="Uni Sans Regular" w:eastAsiaTheme="minorHAnsi" w:hAnsi="Uni Sans Regular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0E7E1A"/>
    <w:multiLevelType w:val="hybridMultilevel"/>
    <w:tmpl w:val="06648796"/>
    <w:lvl w:ilvl="0" w:tplc="0C07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0" w15:restartNumberingAfterBreak="0">
    <w:nsid w:val="63D07421"/>
    <w:multiLevelType w:val="hybridMultilevel"/>
    <w:tmpl w:val="BE764E3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F67D0A"/>
    <w:multiLevelType w:val="hybridMultilevel"/>
    <w:tmpl w:val="91EC900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A01317"/>
    <w:multiLevelType w:val="hybridMultilevel"/>
    <w:tmpl w:val="F4C03446"/>
    <w:lvl w:ilvl="0" w:tplc="0C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CF1A60"/>
    <w:multiLevelType w:val="hybridMultilevel"/>
    <w:tmpl w:val="C2F01386"/>
    <w:lvl w:ilvl="0" w:tplc="3F528752">
      <w:numFmt w:val="bullet"/>
      <w:lvlText w:val=""/>
      <w:lvlJc w:val="left"/>
      <w:pPr>
        <w:ind w:left="720" w:hanging="360"/>
      </w:pPr>
      <w:rPr>
        <w:rFonts w:ascii="Uni Sans Regular" w:eastAsiaTheme="minorHAnsi" w:hAnsi="Uni Sans Regular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F1137C"/>
    <w:multiLevelType w:val="hybridMultilevel"/>
    <w:tmpl w:val="415A9AAC"/>
    <w:lvl w:ilvl="0" w:tplc="0C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4440243">
    <w:abstractNumId w:val="12"/>
  </w:num>
  <w:num w:numId="2" w16cid:durableId="1503742988">
    <w:abstractNumId w:val="8"/>
  </w:num>
  <w:num w:numId="3" w16cid:durableId="1648197439">
    <w:abstractNumId w:val="1"/>
  </w:num>
  <w:num w:numId="4" w16cid:durableId="1362322259">
    <w:abstractNumId w:val="6"/>
  </w:num>
  <w:num w:numId="5" w16cid:durableId="430395376">
    <w:abstractNumId w:val="14"/>
  </w:num>
  <w:num w:numId="6" w16cid:durableId="1641962565">
    <w:abstractNumId w:val="4"/>
  </w:num>
  <w:num w:numId="7" w16cid:durableId="964197058">
    <w:abstractNumId w:val="5"/>
  </w:num>
  <w:num w:numId="8" w16cid:durableId="1609313151">
    <w:abstractNumId w:val="13"/>
  </w:num>
  <w:num w:numId="9" w16cid:durableId="1986545773">
    <w:abstractNumId w:val="2"/>
  </w:num>
  <w:num w:numId="10" w16cid:durableId="2056004977">
    <w:abstractNumId w:val="9"/>
  </w:num>
  <w:num w:numId="11" w16cid:durableId="385104706">
    <w:abstractNumId w:val="3"/>
  </w:num>
  <w:num w:numId="12" w16cid:durableId="1384060425">
    <w:abstractNumId w:val="7"/>
  </w:num>
  <w:num w:numId="13" w16cid:durableId="1769347622">
    <w:abstractNumId w:val="0"/>
  </w:num>
  <w:num w:numId="14" w16cid:durableId="1909682679">
    <w:abstractNumId w:val="11"/>
  </w:num>
  <w:num w:numId="15" w16cid:durableId="109440268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33B"/>
    <w:rsid w:val="000027FF"/>
    <w:rsid w:val="0001497D"/>
    <w:rsid w:val="0002230B"/>
    <w:rsid w:val="00026419"/>
    <w:rsid w:val="000326DF"/>
    <w:rsid w:val="00035955"/>
    <w:rsid w:val="00042856"/>
    <w:rsid w:val="00045438"/>
    <w:rsid w:val="00046370"/>
    <w:rsid w:val="000558D9"/>
    <w:rsid w:val="00060441"/>
    <w:rsid w:val="000613BE"/>
    <w:rsid w:val="00062AA2"/>
    <w:rsid w:val="0008038C"/>
    <w:rsid w:val="0008268F"/>
    <w:rsid w:val="000846A0"/>
    <w:rsid w:val="00086BF4"/>
    <w:rsid w:val="000A0C6A"/>
    <w:rsid w:val="000A6E02"/>
    <w:rsid w:val="000A77F7"/>
    <w:rsid w:val="000B02CA"/>
    <w:rsid w:val="000B0F44"/>
    <w:rsid w:val="000B2606"/>
    <w:rsid w:val="000C21A9"/>
    <w:rsid w:val="000C571E"/>
    <w:rsid w:val="000E22D8"/>
    <w:rsid w:val="000E3C75"/>
    <w:rsid w:val="000E7485"/>
    <w:rsid w:val="000F4B0C"/>
    <w:rsid w:val="0010149E"/>
    <w:rsid w:val="00104A96"/>
    <w:rsid w:val="001070DD"/>
    <w:rsid w:val="001103E0"/>
    <w:rsid w:val="00113986"/>
    <w:rsid w:val="001160BC"/>
    <w:rsid w:val="00121433"/>
    <w:rsid w:val="0012546C"/>
    <w:rsid w:val="00126898"/>
    <w:rsid w:val="001320D3"/>
    <w:rsid w:val="00134177"/>
    <w:rsid w:val="00141A7B"/>
    <w:rsid w:val="00143766"/>
    <w:rsid w:val="001525A8"/>
    <w:rsid w:val="00152C13"/>
    <w:rsid w:val="0015460B"/>
    <w:rsid w:val="00154CD8"/>
    <w:rsid w:val="00155463"/>
    <w:rsid w:val="0015654D"/>
    <w:rsid w:val="00162B69"/>
    <w:rsid w:val="001825B1"/>
    <w:rsid w:val="00186491"/>
    <w:rsid w:val="00197120"/>
    <w:rsid w:val="001A0306"/>
    <w:rsid w:val="001A064F"/>
    <w:rsid w:val="001A2129"/>
    <w:rsid w:val="001B6F4A"/>
    <w:rsid w:val="001C2D46"/>
    <w:rsid w:val="001C382B"/>
    <w:rsid w:val="001C428E"/>
    <w:rsid w:val="001D5360"/>
    <w:rsid w:val="001D6C17"/>
    <w:rsid w:val="001F108F"/>
    <w:rsid w:val="002004E2"/>
    <w:rsid w:val="00202FBF"/>
    <w:rsid w:val="00211E3C"/>
    <w:rsid w:val="002162A8"/>
    <w:rsid w:val="002170DC"/>
    <w:rsid w:val="00226126"/>
    <w:rsid w:val="002370C8"/>
    <w:rsid w:val="00257486"/>
    <w:rsid w:val="002605BF"/>
    <w:rsid w:val="00261DCD"/>
    <w:rsid w:val="002623A4"/>
    <w:rsid w:val="00271ECD"/>
    <w:rsid w:val="00274EDA"/>
    <w:rsid w:val="0027768C"/>
    <w:rsid w:val="00277BF6"/>
    <w:rsid w:val="00284C3F"/>
    <w:rsid w:val="002918BB"/>
    <w:rsid w:val="002947FF"/>
    <w:rsid w:val="002A03A0"/>
    <w:rsid w:val="002A03C8"/>
    <w:rsid w:val="002A69B4"/>
    <w:rsid w:val="002A7AC4"/>
    <w:rsid w:val="002B2AD3"/>
    <w:rsid w:val="002B665F"/>
    <w:rsid w:val="002B75EE"/>
    <w:rsid w:val="002C0BCA"/>
    <w:rsid w:val="002D5BAD"/>
    <w:rsid w:val="002D602E"/>
    <w:rsid w:val="002E065B"/>
    <w:rsid w:val="002F4CF0"/>
    <w:rsid w:val="003000BC"/>
    <w:rsid w:val="00301944"/>
    <w:rsid w:val="00317271"/>
    <w:rsid w:val="00320450"/>
    <w:rsid w:val="00327CDC"/>
    <w:rsid w:val="003309F5"/>
    <w:rsid w:val="00335DD6"/>
    <w:rsid w:val="0033771F"/>
    <w:rsid w:val="003404F8"/>
    <w:rsid w:val="00343376"/>
    <w:rsid w:val="003467EE"/>
    <w:rsid w:val="003565B1"/>
    <w:rsid w:val="00361C44"/>
    <w:rsid w:val="00362902"/>
    <w:rsid w:val="003645F6"/>
    <w:rsid w:val="00380186"/>
    <w:rsid w:val="0038263E"/>
    <w:rsid w:val="00382691"/>
    <w:rsid w:val="00386D5F"/>
    <w:rsid w:val="00390F25"/>
    <w:rsid w:val="003A50BD"/>
    <w:rsid w:val="003B43DC"/>
    <w:rsid w:val="003B52B0"/>
    <w:rsid w:val="003D1AE5"/>
    <w:rsid w:val="003D29D3"/>
    <w:rsid w:val="003E168A"/>
    <w:rsid w:val="003E58F9"/>
    <w:rsid w:val="003E76BB"/>
    <w:rsid w:val="003E796F"/>
    <w:rsid w:val="003F604D"/>
    <w:rsid w:val="00406BC7"/>
    <w:rsid w:val="00407DED"/>
    <w:rsid w:val="004250FB"/>
    <w:rsid w:val="00437551"/>
    <w:rsid w:val="00440EFC"/>
    <w:rsid w:val="00441F18"/>
    <w:rsid w:val="00445341"/>
    <w:rsid w:val="00445E69"/>
    <w:rsid w:val="00450CD8"/>
    <w:rsid w:val="00460B27"/>
    <w:rsid w:val="00462291"/>
    <w:rsid w:val="00462898"/>
    <w:rsid w:val="00463D03"/>
    <w:rsid w:val="00474A03"/>
    <w:rsid w:val="00481DCC"/>
    <w:rsid w:val="00492BC6"/>
    <w:rsid w:val="00496BD0"/>
    <w:rsid w:val="00497914"/>
    <w:rsid w:val="004A26D1"/>
    <w:rsid w:val="004A7CC7"/>
    <w:rsid w:val="004B07FD"/>
    <w:rsid w:val="004C3501"/>
    <w:rsid w:val="004F7B15"/>
    <w:rsid w:val="004F7F36"/>
    <w:rsid w:val="00501BE5"/>
    <w:rsid w:val="00504D19"/>
    <w:rsid w:val="00507D26"/>
    <w:rsid w:val="005354C8"/>
    <w:rsid w:val="00536FC0"/>
    <w:rsid w:val="00541522"/>
    <w:rsid w:val="00546193"/>
    <w:rsid w:val="00547E85"/>
    <w:rsid w:val="0055156B"/>
    <w:rsid w:val="00556E1C"/>
    <w:rsid w:val="00562445"/>
    <w:rsid w:val="00563B06"/>
    <w:rsid w:val="00570ABF"/>
    <w:rsid w:val="00571EAC"/>
    <w:rsid w:val="00573C25"/>
    <w:rsid w:val="00583FA2"/>
    <w:rsid w:val="00586679"/>
    <w:rsid w:val="00593738"/>
    <w:rsid w:val="00594955"/>
    <w:rsid w:val="005953E1"/>
    <w:rsid w:val="00595968"/>
    <w:rsid w:val="005B228A"/>
    <w:rsid w:val="005C5DBE"/>
    <w:rsid w:val="005D0094"/>
    <w:rsid w:val="005D1DCD"/>
    <w:rsid w:val="005D4A7A"/>
    <w:rsid w:val="005D6B1D"/>
    <w:rsid w:val="005E0374"/>
    <w:rsid w:val="005E4023"/>
    <w:rsid w:val="005F1C32"/>
    <w:rsid w:val="005F3161"/>
    <w:rsid w:val="005F4898"/>
    <w:rsid w:val="005F5B0F"/>
    <w:rsid w:val="005F7AC7"/>
    <w:rsid w:val="005F7D54"/>
    <w:rsid w:val="00604EB4"/>
    <w:rsid w:val="0060646F"/>
    <w:rsid w:val="00627D2D"/>
    <w:rsid w:val="0064745E"/>
    <w:rsid w:val="00660C88"/>
    <w:rsid w:val="00660DA7"/>
    <w:rsid w:val="00665250"/>
    <w:rsid w:val="00666216"/>
    <w:rsid w:val="0066646D"/>
    <w:rsid w:val="00670220"/>
    <w:rsid w:val="00673048"/>
    <w:rsid w:val="00680020"/>
    <w:rsid w:val="0068055D"/>
    <w:rsid w:val="00680858"/>
    <w:rsid w:val="0068110D"/>
    <w:rsid w:val="006818EB"/>
    <w:rsid w:val="00681DBF"/>
    <w:rsid w:val="0068590B"/>
    <w:rsid w:val="0068655F"/>
    <w:rsid w:val="00686E76"/>
    <w:rsid w:val="006949EC"/>
    <w:rsid w:val="00694A43"/>
    <w:rsid w:val="006B356D"/>
    <w:rsid w:val="006B635B"/>
    <w:rsid w:val="006B7526"/>
    <w:rsid w:val="006E3278"/>
    <w:rsid w:val="006F2272"/>
    <w:rsid w:val="006F4F07"/>
    <w:rsid w:val="006F6061"/>
    <w:rsid w:val="00701156"/>
    <w:rsid w:val="00705AF7"/>
    <w:rsid w:val="007145CF"/>
    <w:rsid w:val="00715D95"/>
    <w:rsid w:val="00724F2B"/>
    <w:rsid w:val="00727F78"/>
    <w:rsid w:val="0073227C"/>
    <w:rsid w:val="00745F1C"/>
    <w:rsid w:val="007529D5"/>
    <w:rsid w:val="007560B0"/>
    <w:rsid w:val="00764200"/>
    <w:rsid w:val="00764E6D"/>
    <w:rsid w:val="00767210"/>
    <w:rsid w:val="00773D43"/>
    <w:rsid w:val="00776BDC"/>
    <w:rsid w:val="00784376"/>
    <w:rsid w:val="007946DA"/>
    <w:rsid w:val="007950CC"/>
    <w:rsid w:val="00796A72"/>
    <w:rsid w:val="007A362C"/>
    <w:rsid w:val="007A67CB"/>
    <w:rsid w:val="007B19E4"/>
    <w:rsid w:val="007B47CE"/>
    <w:rsid w:val="007C1D0B"/>
    <w:rsid w:val="007D4953"/>
    <w:rsid w:val="007E61EA"/>
    <w:rsid w:val="007E7534"/>
    <w:rsid w:val="007E77D8"/>
    <w:rsid w:val="008062DE"/>
    <w:rsid w:val="008148D7"/>
    <w:rsid w:val="00815129"/>
    <w:rsid w:val="00816455"/>
    <w:rsid w:val="00816E65"/>
    <w:rsid w:val="00824DFC"/>
    <w:rsid w:val="008269A1"/>
    <w:rsid w:val="0082796E"/>
    <w:rsid w:val="008319AA"/>
    <w:rsid w:val="008377A7"/>
    <w:rsid w:val="0084071D"/>
    <w:rsid w:val="008409E9"/>
    <w:rsid w:val="0084164C"/>
    <w:rsid w:val="00842E12"/>
    <w:rsid w:val="008453A3"/>
    <w:rsid w:val="00845A42"/>
    <w:rsid w:val="008464F3"/>
    <w:rsid w:val="008566A1"/>
    <w:rsid w:val="0085684D"/>
    <w:rsid w:val="008619A0"/>
    <w:rsid w:val="00861C32"/>
    <w:rsid w:val="0086449D"/>
    <w:rsid w:val="00864897"/>
    <w:rsid w:val="008A2B24"/>
    <w:rsid w:val="008B2F52"/>
    <w:rsid w:val="008B5E56"/>
    <w:rsid w:val="008B7982"/>
    <w:rsid w:val="008C0B70"/>
    <w:rsid w:val="008C1D8E"/>
    <w:rsid w:val="008C44AC"/>
    <w:rsid w:val="008D3A83"/>
    <w:rsid w:val="008D4B4B"/>
    <w:rsid w:val="008E427B"/>
    <w:rsid w:val="008E55D5"/>
    <w:rsid w:val="008E6CA5"/>
    <w:rsid w:val="008F6F0B"/>
    <w:rsid w:val="008F7F08"/>
    <w:rsid w:val="00910103"/>
    <w:rsid w:val="00916B64"/>
    <w:rsid w:val="00922CCB"/>
    <w:rsid w:val="0092791F"/>
    <w:rsid w:val="00946659"/>
    <w:rsid w:val="009559EB"/>
    <w:rsid w:val="009562D3"/>
    <w:rsid w:val="00957CD7"/>
    <w:rsid w:val="009633E4"/>
    <w:rsid w:val="009744CF"/>
    <w:rsid w:val="009764E0"/>
    <w:rsid w:val="00980DB1"/>
    <w:rsid w:val="00982EC6"/>
    <w:rsid w:val="009838E7"/>
    <w:rsid w:val="00990B0B"/>
    <w:rsid w:val="00990FF1"/>
    <w:rsid w:val="00991BB8"/>
    <w:rsid w:val="009B1511"/>
    <w:rsid w:val="009B23C4"/>
    <w:rsid w:val="009C41E2"/>
    <w:rsid w:val="009C55AD"/>
    <w:rsid w:val="009C639A"/>
    <w:rsid w:val="009C69C8"/>
    <w:rsid w:val="009D105A"/>
    <w:rsid w:val="009D50D5"/>
    <w:rsid w:val="009E065C"/>
    <w:rsid w:val="009E0C19"/>
    <w:rsid w:val="009E3EAC"/>
    <w:rsid w:val="009F1F8A"/>
    <w:rsid w:val="009F4907"/>
    <w:rsid w:val="009F4D8A"/>
    <w:rsid w:val="009F5632"/>
    <w:rsid w:val="00A02E9C"/>
    <w:rsid w:val="00A03895"/>
    <w:rsid w:val="00A07831"/>
    <w:rsid w:val="00A1033B"/>
    <w:rsid w:val="00A12F3F"/>
    <w:rsid w:val="00A137FF"/>
    <w:rsid w:val="00A1479E"/>
    <w:rsid w:val="00A160B0"/>
    <w:rsid w:val="00A20B04"/>
    <w:rsid w:val="00A22FC0"/>
    <w:rsid w:val="00A23200"/>
    <w:rsid w:val="00A30172"/>
    <w:rsid w:val="00A33A99"/>
    <w:rsid w:val="00A33D82"/>
    <w:rsid w:val="00A6014B"/>
    <w:rsid w:val="00A60231"/>
    <w:rsid w:val="00A60345"/>
    <w:rsid w:val="00A63B98"/>
    <w:rsid w:val="00A67A53"/>
    <w:rsid w:val="00A734B5"/>
    <w:rsid w:val="00A75865"/>
    <w:rsid w:val="00A779A3"/>
    <w:rsid w:val="00A858F4"/>
    <w:rsid w:val="00A86453"/>
    <w:rsid w:val="00A91373"/>
    <w:rsid w:val="00AA3DE8"/>
    <w:rsid w:val="00AB1142"/>
    <w:rsid w:val="00AB3FC5"/>
    <w:rsid w:val="00AC05D6"/>
    <w:rsid w:val="00AD39AE"/>
    <w:rsid w:val="00AD5873"/>
    <w:rsid w:val="00AD6EE1"/>
    <w:rsid w:val="00AD768B"/>
    <w:rsid w:val="00AE287F"/>
    <w:rsid w:val="00AE3FE0"/>
    <w:rsid w:val="00AF462D"/>
    <w:rsid w:val="00AF6B33"/>
    <w:rsid w:val="00B00C99"/>
    <w:rsid w:val="00B01A2E"/>
    <w:rsid w:val="00B055B6"/>
    <w:rsid w:val="00B07EEB"/>
    <w:rsid w:val="00B132BC"/>
    <w:rsid w:val="00B14490"/>
    <w:rsid w:val="00B27709"/>
    <w:rsid w:val="00B451A8"/>
    <w:rsid w:val="00B562BC"/>
    <w:rsid w:val="00B61EED"/>
    <w:rsid w:val="00B70CD1"/>
    <w:rsid w:val="00B7146A"/>
    <w:rsid w:val="00B77C33"/>
    <w:rsid w:val="00B81E2B"/>
    <w:rsid w:val="00B83A2A"/>
    <w:rsid w:val="00B85847"/>
    <w:rsid w:val="00B868C2"/>
    <w:rsid w:val="00B93A24"/>
    <w:rsid w:val="00B93F36"/>
    <w:rsid w:val="00B96C4B"/>
    <w:rsid w:val="00BA4631"/>
    <w:rsid w:val="00BB4ACF"/>
    <w:rsid w:val="00BC1303"/>
    <w:rsid w:val="00BC3B1B"/>
    <w:rsid w:val="00BC7EDB"/>
    <w:rsid w:val="00BD075E"/>
    <w:rsid w:val="00BD44C8"/>
    <w:rsid w:val="00BD674D"/>
    <w:rsid w:val="00BD7B09"/>
    <w:rsid w:val="00BE0D3D"/>
    <w:rsid w:val="00BE0FEB"/>
    <w:rsid w:val="00BE4EFE"/>
    <w:rsid w:val="00BE7FE7"/>
    <w:rsid w:val="00BF2CBD"/>
    <w:rsid w:val="00BF3594"/>
    <w:rsid w:val="00C15B2C"/>
    <w:rsid w:val="00C16DB5"/>
    <w:rsid w:val="00C230C5"/>
    <w:rsid w:val="00C23D67"/>
    <w:rsid w:val="00C24486"/>
    <w:rsid w:val="00C27447"/>
    <w:rsid w:val="00C33D0B"/>
    <w:rsid w:val="00C34832"/>
    <w:rsid w:val="00C34BD2"/>
    <w:rsid w:val="00C3514E"/>
    <w:rsid w:val="00C43300"/>
    <w:rsid w:val="00C55707"/>
    <w:rsid w:val="00C55E4C"/>
    <w:rsid w:val="00C61947"/>
    <w:rsid w:val="00C71241"/>
    <w:rsid w:val="00C74CFA"/>
    <w:rsid w:val="00C75BB9"/>
    <w:rsid w:val="00C77519"/>
    <w:rsid w:val="00C8012E"/>
    <w:rsid w:val="00C81FD5"/>
    <w:rsid w:val="00C8208E"/>
    <w:rsid w:val="00C902BD"/>
    <w:rsid w:val="00C978EC"/>
    <w:rsid w:val="00CA3E1A"/>
    <w:rsid w:val="00CA68DD"/>
    <w:rsid w:val="00CA75E1"/>
    <w:rsid w:val="00CA78FA"/>
    <w:rsid w:val="00CA7ACE"/>
    <w:rsid w:val="00CC4709"/>
    <w:rsid w:val="00CC5DC4"/>
    <w:rsid w:val="00CD02B6"/>
    <w:rsid w:val="00CE41A2"/>
    <w:rsid w:val="00CE4C3A"/>
    <w:rsid w:val="00CE4F00"/>
    <w:rsid w:val="00CF2181"/>
    <w:rsid w:val="00CF507E"/>
    <w:rsid w:val="00CF5B11"/>
    <w:rsid w:val="00CF6FF2"/>
    <w:rsid w:val="00CF7FAD"/>
    <w:rsid w:val="00D02E48"/>
    <w:rsid w:val="00D13C09"/>
    <w:rsid w:val="00D13DBE"/>
    <w:rsid w:val="00D2028A"/>
    <w:rsid w:val="00D2201E"/>
    <w:rsid w:val="00D3444E"/>
    <w:rsid w:val="00D34B34"/>
    <w:rsid w:val="00D37BAF"/>
    <w:rsid w:val="00D37FF8"/>
    <w:rsid w:val="00D424E8"/>
    <w:rsid w:val="00D45DEA"/>
    <w:rsid w:val="00D50996"/>
    <w:rsid w:val="00D50E71"/>
    <w:rsid w:val="00D51A64"/>
    <w:rsid w:val="00D55C4D"/>
    <w:rsid w:val="00D60730"/>
    <w:rsid w:val="00D7031A"/>
    <w:rsid w:val="00DA548A"/>
    <w:rsid w:val="00DB1D77"/>
    <w:rsid w:val="00DB44CA"/>
    <w:rsid w:val="00DB4774"/>
    <w:rsid w:val="00DB65EB"/>
    <w:rsid w:val="00DC24E9"/>
    <w:rsid w:val="00DC7BC7"/>
    <w:rsid w:val="00DD1B46"/>
    <w:rsid w:val="00DD4432"/>
    <w:rsid w:val="00DD47C4"/>
    <w:rsid w:val="00DD7544"/>
    <w:rsid w:val="00DE0118"/>
    <w:rsid w:val="00DE1089"/>
    <w:rsid w:val="00DE1B5A"/>
    <w:rsid w:val="00E02175"/>
    <w:rsid w:val="00E029C4"/>
    <w:rsid w:val="00E141BB"/>
    <w:rsid w:val="00E14C7F"/>
    <w:rsid w:val="00E157E1"/>
    <w:rsid w:val="00E171ED"/>
    <w:rsid w:val="00E22118"/>
    <w:rsid w:val="00E2275E"/>
    <w:rsid w:val="00E22C55"/>
    <w:rsid w:val="00E403AB"/>
    <w:rsid w:val="00E53246"/>
    <w:rsid w:val="00E5596E"/>
    <w:rsid w:val="00E610E3"/>
    <w:rsid w:val="00E614CE"/>
    <w:rsid w:val="00E75DCF"/>
    <w:rsid w:val="00E81580"/>
    <w:rsid w:val="00E8348C"/>
    <w:rsid w:val="00E87290"/>
    <w:rsid w:val="00E948AB"/>
    <w:rsid w:val="00EA43F2"/>
    <w:rsid w:val="00EB0EC3"/>
    <w:rsid w:val="00EB4535"/>
    <w:rsid w:val="00EB5E27"/>
    <w:rsid w:val="00EB6B1E"/>
    <w:rsid w:val="00ED47A4"/>
    <w:rsid w:val="00ED78CC"/>
    <w:rsid w:val="00EE618E"/>
    <w:rsid w:val="00EE7A6E"/>
    <w:rsid w:val="00EF16AC"/>
    <w:rsid w:val="00F068CE"/>
    <w:rsid w:val="00F072F8"/>
    <w:rsid w:val="00F1370C"/>
    <w:rsid w:val="00F16514"/>
    <w:rsid w:val="00F17ACC"/>
    <w:rsid w:val="00F22F23"/>
    <w:rsid w:val="00F23650"/>
    <w:rsid w:val="00F2553F"/>
    <w:rsid w:val="00F268CA"/>
    <w:rsid w:val="00F26F42"/>
    <w:rsid w:val="00F3093A"/>
    <w:rsid w:val="00F41A30"/>
    <w:rsid w:val="00F42A43"/>
    <w:rsid w:val="00F51E05"/>
    <w:rsid w:val="00F53841"/>
    <w:rsid w:val="00F55EB7"/>
    <w:rsid w:val="00F6434D"/>
    <w:rsid w:val="00F64AC0"/>
    <w:rsid w:val="00F65CDE"/>
    <w:rsid w:val="00F74200"/>
    <w:rsid w:val="00F85172"/>
    <w:rsid w:val="00F862E9"/>
    <w:rsid w:val="00F909B2"/>
    <w:rsid w:val="00FA15D1"/>
    <w:rsid w:val="00FB0835"/>
    <w:rsid w:val="00FB6E58"/>
    <w:rsid w:val="00FC47F3"/>
    <w:rsid w:val="00FE017E"/>
    <w:rsid w:val="00FE200F"/>
    <w:rsid w:val="00FE30F5"/>
    <w:rsid w:val="00FE450E"/>
    <w:rsid w:val="00FF0A49"/>
    <w:rsid w:val="00FF45D4"/>
    <w:rsid w:val="00FF58CA"/>
    <w:rsid w:val="00FF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8D7CDE"/>
  <w15:chartTrackingRefBased/>
  <w15:docId w15:val="{48870154-688E-4132-8CCD-7B351D9E7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22F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4">
    <w:name w:val="heading 4"/>
    <w:basedOn w:val="Standard"/>
    <w:link w:val="berschrift4Zchn"/>
    <w:uiPriority w:val="9"/>
    <w:qFormat/>
    <w:rsid w:val="00AC05D6"/>
    <w:pPr>
      <w:spacing w:before="100" w:beforeAutospacing="1" w:after="100" w:afterAutospacing="1"/>
      <w:outlineLvl w:val="3"/>
    </w:pPr>
    <w:rPr>
      <w:b/>
      <w:bCs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A1033B"/>
    <w:pPr>
      <w:spacing w:before="100" w:beforeAutospacing="1" w:after="100" w:afterAutospacing="1"/>
    </w:pPr>
    <w:rPr>
      <w:lang w:eastAsia="de-AT"/>
    </w:rPr>
  </w:style>
  <w:style w:type="character" w:styleId="Hyperlink">
    <w:name w:val="Hyperlink"/>
    <w:basedOn w:val="Absatz-Standardschriftart"/>
    <w:uiPriority w:val="99"/>
    <w:unhideWhenUsed/>
    <w:rsid w:val="00A1033B"/>
    <w:rPr>
      <w:color w:val="0000FF"/>
      <w:u w:val="single"/>
    </w:rPr>
  </w:style>
  <w:style w:type="paragraph" w:styleId="KeinLeerraum">
    <w:name w:val="No Spacing"/>
    <w:uiPriority w:val="1"/>
    <w:qFormat/>
    <w:rsid w:val="00A1033B"/>
    <w:pPr>
      <w:spacing w:after="0" w:line="240" w:lineRule="auto"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A1033B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nhideWhenUsed/>
    <w:rsid w:val="002004E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2004E2"/>
  </w:style>
  <w:style w:type="paragraph" w:styleId="Fuzeile">
    <w:name w:val="footer"/>
    <w:basedOn w:val="Standard"/>
    <w:link w:val="FuzeileZchn"/>
    <w:uiPriority w:val="99"/>
    <w:unhideWhenUsed/>
    <w:rsid w:val="002004E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2004E2"/>
  </w:style>
  <w:style w:type="paragraph" w:customStyle="1" w:styleId="Default">
    <w:name w:val="Default"/>
    <w:rsid w:val="00406BC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12689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model-spec-value">
    <w:name w:val="model-spec-value"/>
    <w:basedOn w:val="Absatz-Standardschriftart"/>
    <w:rsid w:val="00A23200"/>
  </w:style>
  <w:style w:type="character" w:styleId="Fett">
    <w:name w:val="Strong"/>
    <w:basedOn w:val="Absatz-Standardschriftart"/>
    <w:uiPriority w:val="22"/>
    <w:qFormat/>
    <w:rsid w:val="00A23200"/>
    <w:rPr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AC05D6"/>
    <w:rPr>
      <w:rFonts w:ascii="Times New Roman" w:eastAsia="Times New Roman" w:hAnsi="Times New Roman" w:cs="Times New Roman"/>
      <w:b/>
      <w:bCs/>
      <w:sz w:val="24"/>
      <w:szCs w:val="24"/>
      <w:lang w:eastAsia="de-AT"/>
    </w:rPr>
  </w:style>
  <w:style w:type="character" w:customStyle="1" w:styleId="feature">
    <w:name w:val="feature"/>
    <w:basedOn w:val="Absatz-Standardschriftart"/>
    <w:rsid w:val="000A6E02"/>
  </w:style>
  <w:style w:type="character" w:styleId="Kommentarzeichen">
    <w:name w:val="annotation reference"/>
    <w:basedOn w:val="Absatz-Standardschriftart"/>
    <w:uiPriority w:val="99"/>
    <w:semiHidden/>
    <w:unhideWhenUsed/>
    <w:rsid w:val="00F17AC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F17AC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F17ACC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17AC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17ACC"/>
    <w:rPr>
      <w:rFonts w:ascii="Times New Roman" w:eastAsia="Times New Roman" w:hAnsi="Times New Roman" w:cs="Times New Roman"/>
      <w:b/>
      <w:bCs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8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5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22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561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scendum.a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ina.lindner@ascendum.at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0740C4-B1F7-4E84-9481-F461511B8250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227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Lindner Nina</dc:creator>
  <cp:keywords/>
  <dc:description/>
  <cp:lastModifiedBy>Lindner Nina</cp:lastModifiedBy>
  <cp:revision>9</cp:revision>
  <cp:lastPrinted>2022-06-10T17:01:00Z</cp:lastPrinted>
  <dcterms:created xsi:type="dcterms:W3CDTF">2023-12-01T08:02:00Z</dcterms:created>
  <dcterms:modified xsi:type="dcterms:W3CDTF">2023-12-06T15:44:00Z</dcterms:modified>
</cp:coreProperties>
</file>