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606D0" w14:textId="655A1595" w:rsidR="00C23D67" w:rsidRPr="00A66BC4" w:rsidRDefault="005C68CF" w:rsidP="005F239C">
      <w:pPr>
        <w:pStyle w:val="KeinLeerraum"/>
        <w:ind w:right="283"/>
        <w:rPr>
          <w:rFonts w:ascii="Arial" w:hAnsi="Arial" w:cs="Arial"/>
          <w:b/>
          <w:bCs/>
          <w:color w:val="000000" w:themeColor="text1"/>
          <w:sz w:val="32"/>
          <w:szCs w:val="32"/>
        </w:rPr>
      </w:pPr>
      <w:bookmarkStart w:id="0" w:name="_Hlk157612757"/>
      <w:bookmarkEnd w:id="0"/>
      <w:r w:rsidRPr="00A66BC4">
        <w:rPr>
          <w:rFonts w:ascii="Arial" w:hAnsi="Arial" w:cs="Arial"/>
          <w:b/>
          <w:sz w:val="32"/>
          <w:lang w:bidi="en-US"/>
        </w:rPr>
        <w:t>A</w:t>
      </w:r>
      <w:r w:rsidR="00FA2DAF">
        <w:rPr>
          <w:rFonts w:ascii="Arial" w:hAnsi="Arial" w:cs="Arial"/>
          <w:b/>
          <w:sz w:val="32"/>
          <w:lang w:bidi="en-US"/>
        </w:rPr>
        <w:t>scendum</w:t>
      </w:r>
      <w:r w:rsidRPr="00A66BC4">
        <w:rPr>
          <w:rFonts w:ascii="Arial" w:hAnsi="Arial" w:cs="Arial"/>
          <w:b/>
          <w:sz w:val="32"/>
          <w:lang w:bidi="en-US"/>
        </w:rPr>
        <w:t xml:space="preserve"> presents smart, innovative solutions</w:t>
      </w:r>
      <w:r w:rsidRPr="00A66BC4">
        <w:rPr>
          <w:rFonts w:ascii="Arial" w:hAnsi="Arial" w:cs="Arial"/>
          <w:b/>
          <w:sz w:val="32"/>
          <w:lang w:bidi="en-US"/>
        </w:rPr>
        <w:br/>
        <w:t>at the MAWEV SHOW 2024</w:t>
      </w:r>
    </w:p>
    <w:p w14:paraId="2BDB7212" w14:textId="77777777" w:rsidR="00C23D67" w:rsidRPr="00A66BC4" w:rsidRDefault="00C23D67" w:rsidP="005C68CF">
      <w:pPr>
        <w:rPr>
          <w:rFonts w:ascii="Arial" w:eastAsiaTheme="minorHAnsi" w:hAnsi="Arial" w:cs="Arial"/>
          <w:b/>
          <w:bCs/>
          <w:color w:val="000000" w:themeColor="text1"/>
          <w:sz w:val="20"/>
          <w:szCs w:val="20"/>
          <w:lang w:eastAsia="en-US"/>
        </w:rPr>
      </w:pPr>
    </w:p>
    <w:p w14:paraId="20E73F52" w14:textId="22FD25F4" w:rsidR="004552B1" w:rsidRPr="00A66BC4" w:rsidRDefault="004552B1" w:rsidP="004552B1">
      <w:pPr>
        <w:jc w:val="both"/>
        <w:rPr>
          <w:rFonts w:ascii="Arial" w:hAnsi="Arial" w:cs="Arial"/>
          <w:b/>
          <w:bCs/>
          <w:color w:val="000000" w:themeColor="text1"/>
          <w:sz w:val="20"/>
          <w:szCs w:val="20"/>
          <w:lang w:eastAsia="en-US"/>
        </w:rPr>
      </w:pPr>
      <w:r w:rsidRPr="00A66BC4">
        <w:rPr>
          <w:rFonts w:ascii="Arial" w:hAnsi="Arial" w:cs="Arial"/>
          <w:b/>
          <w:sz w:val="20"/>
          <w:lang w:bidi="en-US"/>
        </w:rPr>
        <w:t>ASCENDUM Baumaschinen Österreich GmbH is pleased to announce it is participating in this year's MAWEV SHOW from April 10th to 13th, 2024. With its slogan “Digging, loading and transporting on the construction site of tomorrow,” A</w:t>
      </w:r>
      <w:r w:rsidR="00FA2DAF">
        <w:rPr>
          <w:rFonts w:ascii="Arial" w:hAnsi="Arial" w:cs="Arial"/>
          <w:b/>
          <w:sz w:val="20"/>
          <w:lang w:bidi="en-US"/>
        </w:rPr>
        <w:t>scendum</w:t>
      </w:r>
      <w:r w:rsidRPr="00A66BC4">
        <w:rPr>
          <w:rFonts w:ascii="Arial" w:hAnsi="Arial" w:cs="Arial"/>
          <w:b/>
          <w:sz w:val="20"/>
          <w:lang w:bidi="en-US"/>
        </w:rPr>
        <w:t xml:space="preserve"> is presenting its new trade fair stand design over a 1700 m² area. The focus is on personal customer contact, new driveline technologies, individual special solutions and A</w:t>
      </w:r>
      <w:r w:rsidR="00FA2DAF">
        <w:rPr>
          <w:rFonts w:ascii="Arial" w:hAnsi="Arial" w:cs="Arial"/>
          <w:b/>
          <w:sz w:val="20"/>
          <w:lang w:bidi="en-US"/>
        </w:rPr>
        <w:t>scendum</w:t>
      </w:r>
      <w:r w:rsidRPr="00A66BC4">
        <w:rPr>
          <w:rFonts w:ascii="Arial" w:hAnsi="Arial" w:cs="Arial"/>
          <w:b/>
          <w:sz w:val="20"/>
          <w:lang w:bidi="en-US"/>
        </w:rPr>
        <w:t xml:space="preserve">'s all-round offering, which includes construction equipment sales, rentals, spare parts as well as service and repairs. </w:t>
      </w:r>
    </w:p>
    <w:p w14:paraId="6274E2D0" w14:textId="77777777" w:rsidR="004552B1" w:rsidRPr="00A66BC4" w:rsidRDefault="004552B1" w:rsidP="004552B1">
      <w:pPr>
        <w:rPr>
          <w:rFonts w:ascii="Arial" w:hAnsi="Arial" w:cs="Arial"/>
          <w:b/>
          <w:bCs/>
          <w:color w:val="000000" w:themeColor="text1"/>
          <w:sz w:val="20"/>
          <w:szCs w:val="20"/>
          <w:lang w:eastAsia="en-US"/>
        </w:rPr>
      </w:pPr>
    </w:p>
    <w:p w14:paraId="723E2D40" w14:textId="7C622DD3" w:rsidR="00D662B5" w:rsidRPr="00A66BC4" w:rsidRDefault="004552B1" w:rsidP="00D662B5">
      <w:pPr>
        <w:jc w:val="both"/>
        <w:rPr>
          <w:rFonts w:ascii="Arial" w:hAnsi="Arial" w:cs="Arial"/>
          <w:color w:val="000000" w:themeColor="text1"/>
          <w:sz w:val="20"/>
          <w:szCs w:val="20"/>
          <w:lang w:eastAsia="en-US"/>
        </w:rPr>
      </w:pPr>
      <w:r w:rsidRPr="00A66BC4">
        <w:rPr>
          <w:rFonts w:ascii="Arial" w:hAnsi="Arial" w:cs="Arial"/>
          <w:sz w:val="20"/>
          <w:lang w:bidi="en-US"/>
        </w:rPr>
        <w:t>The brands Volvo CE, Sennebogen and Epiroc are at the center of the A</w:t>
      </w:r>
      <w:r w:rsidR="00FA2DAF">
        <w:rPr>
          <w:rFonts w:ascii="Arial" w:hAnsi="Arial" w:cs="Arial"/>
          <w:sz w:val="20"/>
          <w:lang w:bidi="en-US"/>
        </w:rPr>
        <w:t>scendum</w:t>
      </w:r>
      <w:r w:rsidRPr="00A66BC4">
        <w:rPr>
          <w:rFonts w:ascii="Arial" w:hAnsi="Arial" w:cs="Arial"/>
          <w:sz w:val="20"/>
          <w:lang w:bidi="en-US"/>
        </w:rPr>
        <w:t xml:space="preserve"> trade fair appearance and form perfect synergies with the products and services of the partners at the stand, </w:t>
      </w:r>
      <w:proofErr w:type="gramStart"/>
      <w:r w:rsidRPr="00A66BC4">
        <w:rPr>
          <w:rFonts w:ascii="Arial" w:hAnsi="Arial" w:cs="Arial"/>
          <w:sz w:val="20"/>
          <w:lang w:bidi="en-US"/>
        </w:rPr>
        <w:t>including:</w:t>
      </w:r>
      <w:proofErr w:type="gramEnd"/>
      <w:r w:rsidRPr="00A66BC4">
        <w:rPr>
          <w:rFonts w:ascii="Arial" w:hAnsi="Arial" w:cs="Arial"/>
          <w:sz w:val="20"/>
          <w:lang w:bidi="en-US"/>
        </w:rPr>
        <w:t xml:space="preserve"> Volvo Trucks, Schöller Special Machines (SSM), Volvo Financial Services, Goodyear,</w:t>
      </w:r>
      <w:r w:rsidR="00FA2DAF">
        <w:rPr>
          <w:rFonts w:ascii="Arial" w:hAnsi="Arial" w:cs="Arial"/>
          <w:sz w:val="20"/>
          <w:lang w:bidi="en-US"/>
        </w:rPr>
        <w:t xml:space="preserve"> </w:t>
      </w:r>
      <w:proofErr w:type="spellStart"/>
      <w:r w:rsidRPr="00A66BC4">
        <w:rPr>
          <w:rFonts w:ascii="Arial" w:hAnsi="Arial" w:cs="Arial"/>
          <w:sz w:val="20"/>
          <w:lang w:bidi="en-US"/>
        </w:rPr>
        <w:t>Rotobec</w:t>
      </w:r>
      <w:proofErr w:type="spellEnd"/>
      <w:r w:rsidR="00FA2DAF">
        <w:rPr>
          <w:rFonts w:ascii="Arial" w:hAnsi="Arial" w:cs="Arial"/>
          <w:sz w:val="20"/>
          <w:lang w:bidi="en-US"/>
        </w:rPr>
        <w:t xml:space="preserve"> and Deutsche Leasing.</w:t>
      </w:r>
    </w:p>
    <w:p w14:paraId="392E1DFB" w14:textId="66666C59" w:rsidR="004552B1" w:rsidRPr="00A66BC4" w:rsidRDefault="004552B1" w:rsidP="00D662B5">
      <w:pPr>
        <w:jc w:val="both"/>
        <w:rPr>
          <w:rFonts w:ascii="Arial" w:hAnsi="Arial" w:cs="Arial"/>
          <w:color w:val="000000" w:themeColor="text1"/>
          <w:sz w:val="20"/>
          <w:szCs w:val="20"/>
          <w:lang w:eastAsia="en-US"/>
        </w:rPr>
      </w:pPr>
      <w:r w:rsidRPr="00A66BC4">
        <w:rPr>
          <w:rFonts w:ascii="Arial" w:hAnsi="Arial" w:cs="Arial"/>
          <w:sz w:val="20"/>
          <w:lang w:bidi="en-US"/>
        </w:rPr>
        <w:br/>
        <w:t>The A</w:t>
      </w:r>
      <w:r w:rsidR="00FA2DAF">
        <w:rPr>
          <w:rFonts w:ascii="Arial" w:hAnsi="Arial" w:cs="Arial"/>
          <w:sz w:val="20"/>
          <w:lang w:bidi="en-US"/>
        </w:rPr>
        <w:t xml:space="preserve">scendum </w:t>
      </w:r>
      <w:r w:rsidRPr="00A66BC4">
        <w:rPr>
          <w:rFonts w:ascii="Arial" w:hAnsi="Arial" w:cs="Arial"/>
          <w:sz w:val="20"/>
          <w:lang w:bidi="en-US"/>
        </w:rPr>
        <w:t>stand A10 on the West outdoor area this year at MAWEV has an exciting new design. In addition to a demonstration of Volvo’s electric compact machines and a competition sponsored by the Volvo Operators’ Club, visitors to the indoor area will find a 360° experience with smart services, uptime, CO</w:t>
      </w:r>
      <w:r w:rsidRPr="00A66BC4">
        <w:rPr>
          <w:rFonts w:ascii="Cambria Math" w:hAnsi="Cambria Math" w:cs="Cambria Math"/>
          <w:sz w:val="20"/>
          <w:lang w:bidi="en-US"/>
        </w:rPr>
        <w:t>₂</w:t>
      </w:r>
      <w:r w:rsidRPr="00A66BC4">
        <w:rPr>
          <w:rFonts w:ascii="Arial" w:hAnsi="Arial" w:cs="Arial"/>
          <w:sz w:val="20"/>
          <w:lang w:bidi="en-US"/>
        </w:rPr>
        <w:t xml:space="preserve"> reduction, productivity, and Austrian hospitality at the center.</w:t>
      </w:r>
    </w:p>
    <w:p w14:paraId="3940E68C" w14:textId="77777777" w:rsidR="004552B1" w:rsidRPr="00A66BC4" w:rsidRDefault="004552B1" w:rsidP="004552B1">
      <w:pPr>
        <w:jc w:val="both"/>
        <w:rPr>
          <w:rFonts w:ascii="Arial" w:eastAsiaTheme="minorHAnsi" w:hAnsi="Arial" w:cs="Arial"/>
          <w:color w:val="000000" w:themeColor="text1"/>
          <w:sz w:val="20"/>
          <w:szCs w:val="20"/>
          <w:lang w:eastAsia="en-US"/>
        </w:rPr>
      </w:pPr>
    </w:p>
    <w:p w14:paraId="09D963D3" w14:textId="77777777" w:rsidR="004552B1" w:rsidRPr="00A66BC4" w:rsidRDefault="004552B1" w:rsidP="004552B1">
      <w:pPr>
        <w:jc w:val="both"/>
        <w:rPr>
          <w:rFonts w:ascii="Arial" w:hAnsi="Arial" w:cs="Arial"/>
          <w:b/>
          <w:bCs/>
          <w:sz w:val="20"/>
          <w:szCs w:val="20"/>
          <w:lang w:eastAsia="en-US"/>
        </w:rPr>
      </w:pPr>
      <w:r w:rsidRPr="00A66BC4">
        <w:rPr>
          <w:rFonts w:ascii="Arial" w:hAnsi="Arial" w:cs="Arial"/>
          <w:b/>
          <w:sz w:val="20"/>
          <w:lang w:bidi="en-US"/>
        </w:rPr>
        <w:t>Premieres of the latest technologies</w:t>
      </w:r>
    </w:p>
    <w:p w14:paraId="73D75CC2" w14:textId="77777777" w:rsidR="004552B1" w:rsidRPr="00A66BC4" w:rsidRDefault="004552B1" w:rsidP="004552B1">
      <w:pPr>
        <w:jc w:val="both"/>
        <w:rPr>
          <w:rFonts w:ascii="Arial" w:hAnsi="Arial" w:cs="Arial"/>
          <w:b/>
          <w:bCs/>
          <w:color w:val="000000" w:themeColor="text1"/>
          <w:sz w:val="20"/>
          <w:szCs w:val="20"/>
          <w:lang w:eastAsia="en-US"/>
        </w:rPr>
      </w:pPr>
    </w:p>
    <w:p w14:paraId="280E66C7" w14:textId="1D511D77" w:rsidR="004552B1" w:rsidRPr="00A66BC4" w:rsidRDefault="004552B1" w:rsidP="004552B1">
      <w:pPr>
        <w:jc w:val="both"/>
        <w:rPr>
          <w:rFonts w:ascii="Arial" w:hAnsi="Arial" w:cs="Arial"/>
          <w:sz w:val="20"/>
          <w:szCs w:val="20"/>
          <w:lang w:eastAsia="en-US"/>
        </w:rPr>
      </w:pPr>
      <w:r w:rsidRPr="00A66BC4">
        <w:rPr>
          <w:rFonts w:ascii="Arial" w:hAnsi="Arial" w:cs="Arial"/>
          <w:sz w:val="20"/>
          <w:lang w:bidi="en-US"/>
        </w:rPr>
        <w:t>The construction industry is looking to the future and the issue of efficient, sustainable and resource-saving solutions always arises. A</w:t>
      </w:r>
      <w:r w:rsidR="00FA2DAF">
        <w:rPr>
          <w:rFonts w:ascii="Arial" w:hAnsi="Arial" w:cs="Arial"/>
          <w:sz w:val="20"/>
          <w:lang w:bidi="en-US"/>
        </w:rPr>
        <w:t>scendum</w:t>
      </w:r>
      <w:r w:rsidRPr="00A66BC4">
        <w:rPr>
          <w:rFonts w:ascii="Arial" w:hAnsi="Arial" w:cs="Arial"/>
          <w:sz w:val="20"/>
          <w:lang w:bidi="en-US"/>
        </w:rPr>
        <w:t xml:space="preserve"> has set itself the goal of presenting the status and future of battery, electric and hydrogen drives as well as digital assistance systems and telematics solutions at MAWEV 2024. </w:t>
      </w:r>
    </w:p>
    <w:p w14:paraId="4B89B423" w14:textId="77777777" w:rsidR="004552B1" w:rsidRPr="00A66BC4" w:rsidRDefault="004552B1" w:rsidP="004552B1">
      <w:pPr>
        <w:jc w:val="both"/>
        <w:rPr>
          <w:rFonts w:ascii="Arial" w:hAnsi="Arial" w:cs="Arial"/>
          <w:sz w:val="20"/>
          <w:szCs w:val="20"/>
          <w:lang w:eastAsia="en-US"/>
        </w:rPr>
      </w:pPr>
    </w:p>
    <w:p w14:paraId="66BFB450" w14:textId="3BDE2D86" w:rsidR="004552B1" w:rsidRPr="00A66BC4" w:rsidRDefault="004552B1" w:rsidP="004552B1">
      <w:pPr>
        <w:jc w:val="both"/>
        <w:rPr>
          <w:rFonts w:ascii="Arial" w:eastAsiaTheme="minorHAnsi" w:hAnsi="Arial" w:cs="Arial"/>
          <w:sz w:val="20"/>
          <w:szCs w:val="20"/>
          <w:lang w:eastAsia="en-US"/>
        </w:rPr>
      </w:pPr>
      <w:r w:rsidRPr="00A66BC4">
        <w:rPr>
          <w:rFonts w:ascii="Arial" w:hAnsi="Arial" w:cs="Arial"/>
          <w:sz w:val="20"/>
          <w:lang w:bidi="en-US"/>
        </w:rPr>
        <w:t xml:space="preserve">The </w:t>
      </w:r>
      <w:r w:rsidRPr="00A66BC4">
        <w:rPr>
          <w:rFonts w:ascii="Arial" w:hAnsi="Arial" w:cs="Arial"/>
          <w:b/>
          <w:sz w:val="20"/>
          <w:lang w:bidi="en-US"/>
        </w:rPr>
        <w:t>Volvo EC230 Electric</w:t>
      </w:r>
      <w:r w:rsidRPr="00A66BC4">
        <w:rPr>
          <w:rFonts w:ascii="Arial" w:hAnsi="Arial" w:cs="Arial"/>
          <w:sz w:val="20"/>
          <w:lang w:bidi="en-US"/>
        </w:rPr>
        <w:t xml:space="preserve"> is celebrating its Austrian premiere at MAWEV. This 23-ton electric tracked excavator offers the same performance as a comparable diesel model, but is emission-free and low-noise and low-vibration. As a general purpose machine, the EC230 Electric is suitable for a variety of jobs including earthmoving, grading, and waste and scrap handling in the recycling and waste segment.</w:t>
      </w:r>
    </w:p>
    <w:p w14:paraId="2E330575" w14:textId="77777777" w:rsidR="00287236" w:rsidRPr="00A66BC4" w:rsidRDefault="00287236" w:rsidP="004552B1">
      <w:pPr>
        <w:jc w:val="both"/>
        <w:rPr>
          <w:rFonts w:ascii="Arial" w:eastAsiaTheme="minorHAnsi" w:hAnsi="Arial" w:cs="Arial"/>
          <w:sz w:val="20"/>
          <w:szCs w:val="20"/>
          <w:lang w:eastAsia="en-US"/>
        </w:rPr>
      </w:pPr>
    </w:p>
    <w:p w14:paraId="1F959500" w14:textId="45E35FB9" w:rsidR="00287236" w:rsidRPr="00A66BC4" w:rsidRDefault="00287236" w:rsidP="00287236">
      <w:pPr>
        <w:jc w:val="center"/>
        <w:rPr>
          <w:rFonts w:ascii="Arial" w:hAnsi="Arial" w:cs="Arial"/>
          <w:sz w:val="20"/>
          <w:szCs w:val="20"/>
        </w:rPr>
      </w:pPr>
      <w:r w:rsidRPr="00A66BC4">
        <w:rPr>
          <w:rFonts w:ascii="Arial" w:hAnsi="Arial" w:cs="Arial"/>
          <w:noProof/>
          <w:sz w:val="20"/>
          <w:lang w:bidi="en-US"/>
        </w:rPr>
        <w:drawing>
          <wp:inline distT="0" distB="0" distL="0" distR="0" wp14:anchorId="3EDC0DA8" wp14:editId="073EDCF5">
            <wp:extent cx="3959061" cy="2628900"/>
            <wp:effectExtent l="0" t="0" r="3810" b="0"/>
            <wp:docPr id="1166815201" name="Grafik 1" descr="Ein Bild, das Transport, Himmel, draußen,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15201" name="Grafik 1" descr="Ein Bild, das Transport, Himmel, draußen, Gelände enthält.&#10;&#10;Automatisch generierte Beschreibung"/>
                    <pic:cNvPicPr/>
                  </pic:nvPicPr>
                  <pic:blipFill>
                    <a:blip r:embed="rId11"/>
                    <a:stretch>
                      <a:fillRect/>
                    </a:stretch>
                  </pic:blipFill>
                  <pic:spPr>
                    <a:xfrm>
                      <a:off x="0" y="0"/>
                      <a:ext cx="3969621" cy="2635912"/>
                    </a:xfrm>
                    <a:prstGeom prst="rect">
                      <a:avLst/>
                    </a:prstGeom>
                  </pic:spPr>
                </pic:pic>
              </a:graphicData>
            </a:graphic>
          </wp:inline>
        </w:drawing>
      </w:r>
    </w:p>
    <w:p w14:paraId="5A99340D" w14:textId="5BDC7674" w:rsidR="00287236" w:rsidRPr="00A66BC4" w:rsidRDefault="00287236" w:rsidP="00287236">
      <w:pPr>
        <w:jc w:val="center"/>
        <w:rPr>
          <w:rFonts w:ascii="Arial" w:hAnsi="Arial" w:cs="Arial"/>
          <w:color w:val="7F7F7F" w:themeColor="text1" w:themeTint="80"/>
          <w:sz w:val="20"/>
          <w:szCs w:val="20"/>
          <w:lang w:eastAsia="en-US"/>
        </w:rPr>
      </w:pPr>
      <w:r w:rsidRPr="00A66BC4">
        <w:rPr>
          <w:rFonts w:ascii="Arial" w:hAnsi="Arial" w:cs="Arial"/>
          <w:color w:val="7F7F7F" w:themeColor="text1" w:themeTint="80"/>
          <w:sz w:val="20"/>
          <w:lang w:bidi="en-US"/>
        </w:rPr>
        <w:t>The fully electric Volvo EC230 Electric in action.</w:t>
      </w:r>
    </w:p>
    <w:p w14:paraId="4BCEE0F7" w14:textId="77777777" w:rsidR="00287236" w:rsidRPr="00A66BC4" w:rsidRDefault="00287236" w:rsidP="00287236">
      <w:pPr>
        <w:jc w:val="center"/>
        <w:rPr>
          <w:rFonts w:ascii="Arial" w:hAnsi="Arial" w:cs="Arial"/>
          <w:sz w:val="20"/>
          <w:szCs w:val="20"/>
        </w:rPr>
      </w:pPr>
    </w:p>
    <w:p w14:paraId="28A884CF" w14:textId="4EDA44D7" w:rsidR="004552B1" w:rsidRPr="00A66BC4" w:rsidRDefault="004552B1" w:rsidP="004552B1">
      <w:pPr>
        <w:jc w:val="both"/>
        <w:rPr>
          <w:rFonts w:ascii="Arial" w:hAnsi="Arial" w:cs="Arial"/>
          <w:sz w:val="20"/>
          <w:szCs w:val="20"/>
          <w:lang w:eastAsia="en-US"/>
        </w:rPr>
      </w:pPr>
      <w:r w:rsidRPr="00A66BC4">
        <w:rPr>
          <w:rFonts w:ascii="Arial" w:hAnsi="Arial" w:cs="Arial"/>
          <w:sz w:val="20"/>
          <w:lang w:bidi="en-US"/>
        </w:rPr>
        <w:t xml:space="preserve">The </w:t>
      </w:r>
      <w:r w:rsidRPr="00A66BC4">
        <w:rPr>
          <w:rFonts w:ascii="Arial" w:hAnsi="Arial" w:cs="Arial"/>
          <w:b/>
          <w:sz w:val="20"/>
          <w:lang w:bidi="en-US"/>
        </w:rPr>
        <w:t>Volvo HX04</w:t>
      </w:r>
      <w:r w:rsidRPr="00A66BC4">
        <w:rPr>
          <w:rFonts w:ascii="Arial" w:hAnsi="Arial" w:cs="Arial"/>
          <w:sz w:val="20"/>
          <w:lang w:bidi="en-US"/>
        </w:rPr>
        <w:t xml:space="preserve">, the world’s first prototype of a </w:t>
      </w:r>
      <w:r w:rsidRPr="00A66BC4">
        <w:rPr>
          <w:rFonts w:ascii="Arial" w:hAnsi="Arial" w:cs="Arial"/>
          <w:b/>
          <w:sz w:val="20"/>
          <w:lang w:bidi="en-US"/>
        </w:rPr>
        <w:t>hydrogen fuel cell dumper</w:t>
      </w:r>
      <w:r w:rsidRPr="00A66BC4">
        <w:rPr>
          <w:rFonts w:ascii="Arial" w:hAnsi="Arial" w:cs="Arial"/>
          <w:sz w:val="20"/>
          <w:lang w:bidi="en-US"/>
        </w:rPr>
        <w:t xml:space="preserve">, will also be presented in Austria for the first time at MAWEV. This prototype, alongside other solutions such as the use of </w:t>
      </w:r>
      <w:r w:rsidRPr="00A66BC4">
        <w:rPr>
          <w:rFonts w:ascii="Arial" w:hAnsi="Arial" w:cs="Arial"/>
          <w:sz w:val="20"/>
          <w:lang w:bidi="en-US"/>
        </w:rPr>
        <w:lastRenderedPageBreak/>
        <w:t xml:space="preserve">renewable biofuels, shows that several technologies are possible when reaching the goal of decarbonizing the construction industry.  </w:t>
      </w:r>
    </w:p>
    <w:p w14:paraId="6C81763E" w14:textId="77777777" w:rsidR="00287236" w:rsidRPr="00A66BC4" w:rsidRDefault="00287236" w:rsidP="004552B1">
      <w:pPr>
        <w:jc w:val="both"/>
        <w:rPr>
          <w:rFonts w:ascii="Arial" w:hAnsi="Arial" w:cs="Arial"/>
          <w:sz w:val="20"/>
          <w:szCs w:val="20"/>
          <w:lang w:eastAsia="en-US"/>
        </w:rPr>
      </w:pPr>
    </w:p>
    <w:p w14:paraId="11463637" w14:textId="05EAB1C1" w:rsidR="00287236" w:rsidRPr="00A66BC4" w:rsidRDefault="00287236" w:rsidP="00287236">
      <w:pPr>
        <w:jc w:val="center"/>
        <w:rPr>
          <w:rFonts w:ascii="Arial" w:hAnsi="Arial" w:cs="Arial"/>
          <w:sz w:val="20"/>
          <w:szCs w:val="20"/>
          <w:lang w:eastAsia="en-US"/>
        </w:rPr>
      </w:pPr>
      <w:r w:rsidRPr="00A66BC4">
        <w:rPr>
          <w:rFonts w:ascii="Arial" w:hAnsi="Arial" w:cs="Arial"/>
          <w:noProof/>
          <w:sz w:val="20"/>
          <w:lang w:bidi="en-US"/>
        </w:rPr>
        <w:drawing>
          <wp:inline distT="0" distB="0" distL="0" distR="0" wp14:anchorId="17B1DCDB" wp14:editId="7CBA97C6">
            <wp:extent cx="3681278" cy="2613660"/>
            <wp:effectExtent l="0" t="0" r="0" b="0"/>
            <wp:docPr id="2069616270" name="Grafik 1" descr="Ein Bild, das Fahrzeug, Reifen, draußen,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16270" name="Grafik 1" descr="Ein Bild, das Fahrzeug, Reifen, draußen, Rad enthält.&#10;&#10;Automatisch generierte Beschreibung"/>
                    <pic:cNvPicPr/>
                  </pic:nvPicPr>
                  <pic:blipFill>
                    <a:blip r:embed="rId12"/>
                    <a:stretch>
                      <a:fillRect/>
                    </a:stretch>
                  </pic:blipFill>
                  <pic:spPr>
                    <a:xfrm>
                      <a:off x="0" y="0"/>
                      <a:ext cx="3705137" cy="2630600"/>
                    </a:xfrm>
                    <a:prstGeom prst="rect">
                      <a:avLst/>
                    </a:prstGeom>
                  </pic:spPr>
                </pic:pic>
              </a:graphicData>
            </a:graphic>
          </wp:inline>
        </w:drawing>
      </w:r>
    </w:p>
    <w:p w14:paraId="758211C5" w14:textId="0928E200" w:rsidR="00287236" w:rsidRPr="00A66BC4" w:rsidRDefault="00287236" w:rsidP="00287236">
      <w:pPr>
        <w:jc w:val="center"/>
        <w:rPr>
          <w:rFonts w:ascii="Arial" w:hAnsi="Arial" w:cs="Arial"/>
          <w:color w:val="7F7F7F" w:themeColor="text1" w:themeTint="80"/>
          <w:sz w:val="20"/>
          <w:szCs w:val="20"/>
          <w:lang w:eastAsia="en-US"/>
        </w:rPr>
      </w:pPr>
      <w:r w:rsidRPr="00A66BC4">
        <w:rPr>
          <w:rFonts w:ascii="Arial" w:hAnsi="Arial" w:cs="Arial"/>
          <w:color w:val="7F7F7F" w:themeColor="text1" w:themeTint="80"/>
          <w:sz w:val="20"/>
          <w:lang w:bidi="en-US"/>
        </w:rPr>
        <w:t>The Volvo HX04 prototype is already being tested.</w:t>
      </w:r>
    </w:p>
    <w:p w14:paraId="63FBBFDB" w14:textId="77777777" w:rsidR="004552B1" w:rsidRPr="00A66BC4" w:rsidRDefault="004552B1" w:rsidP="004552B1">
      <w:pPr>
        <w:jc w:val="both"/>
        <w:rPr>
          <w:rFonts w:ascii="Arial" w:hAnsi="Arial" w:cs="Arial"/>
          <w:sz w:val="20"/>
          <w:szCs w:val="20"/>
          <w:lang w:eastAsia="en-US"/>
        </w:rPr>
      </w:pPr>
    </w:p>
    <w:p w14:paraId="3D186B6E" w14:textId="79EBF1D6" w:rsidR="00910732" w:rsidRPr="00A66BC4" w:rsidRDefault="004552B1" w:rsidP="004552B1">
      <w:pPr>
        <w:jc w:val="both"/>
        <w:rPr>
          <w:rFonts w:ascii="Arial" w:hAnsi="Arial" w:cs="Arial"/>
          <w:sz w:val="20"/>
          <w:szCs w:val="20"/>
          <w:lang w:eastAsia="en-US"/>
        </w:rPr>
      </w:pPr>
      <w:r w:rsidRPr="00A66BC4">
        <w:rPr>
          <w:rFonts w:ascii="Arial" w:hAnsi="Arial" w:cs="Arial"/>
          <w:sz w:val="20"/>
          <w:lang w:bidi="en-US"/>
        </w:rPr>
        <w:t xml:space="preserve">Things are also getting exciting in the special machines segment. SSM presents the </w:t>
      </w:r>
      <w:r w:rsidRPr="00A66BC4">
        <w:rPr>
          <w:rFonts w:ascii="Arial" w:hAnsi="Arial" w:cs="Arial"/>
          <w:b/>
          <w:sz w:val="20"/>
          <w:lang w:bidi="en-US"/>
        </w:rPr>
        <w:t>Volvo ECR145</w:t>
      </w:r>
      <w:r w:rsidRPr="00A66BC4">
        <w:rPr>
          <w:rFonts w:ascii="Arial" w:hAnsi="Arial" w:cs="Arial"/>
          <w:sz w:val="20"/>
          <w:lang w:bidi="en-US"/>
        </w:rPr>
        <w:t xml:space="preserve"> tunnel excavator, which is equipped with a new extinguishing system and a fully hydraulic quick coupler in a tunnel version.</w:t>
      </w:r>
    </w:p>
    <w:p w14:paraId="10BCEE98" w14:textId="77777777" w:rsidR="00B57B7F" w:rsidRPr="00A66BC4" w:rsidRDefault="00B57B7F" w:rsidP="004552B1">
      <w:pPr>
        <w:jc w:val="both"/>
        <w:rPr>
          <w:rFonts w:ascii="Arial" w:hAnsi="Arial" w:cs="Arial"/>
          <w:sz w:val="20"/>
          <w:szCs w:val="20"/>
          <w:lang w:eastAsia="en-US"/>
        </w:rPr>
      </w:pPr>
    </w:p>
    <w:p w14:paraId="4CFC9CE0" w14:textId="340BD1A8" w:rsidR="005F239C" w:rsidRPr="00A66BC4" w:rsidRDefault="000103A6" w:rsidP="004552B1">
      <w:pPr>
        <w:jc w:val="both"/>
        <w:rPr>
          <w:rFonts w:ascii="Arial" w:hAnsi="Arial" w:cs="Arial"/>
          <w:sz w:val="20"/>
          <w:szCs w:val="20"/>
        </w:rPr>
      </w:pPr>
      <w:r w:rsidRPr="00A66BC4">
        <w:rPr>
          <w:rFonts w:ascii="Arial" w:hAnsi="Arial" w:cs="Arial"/>
          <w:sz w:val="20"/>
          <w:lang w:bidi="en-US"/>
        </w:rPr>
        <w:t xml:space="preserve">As a world premiere in its size class, the </w:t>
      </w:r>
      <w:r w:rsidRPr="00A66BC4">
        <w:rPr>
          <w:rFonts w:ascii="Arial" w:hAnsi="Arial" w:cs="Arial"/>
          <w:b/>
          <w:sz w:val="20"/>
          <w:lang w:bidi="en-US"/>
        </w:rPr>
        <w:t>Volvo ECR50 twindrive</w:t>
      </w:r>
      <w:r w:rsidRPr="00A66BC4">
        <w:rPr>
          <w:rFonts w:ascii="Arial" w:hAnsi="Arial" w:cs="Arial"/>
          <w:sz w:val="20"/>
          <w:lang w:bidi="en-US"/>
        </w:rPr>
        <w:t xml:space="preserve"> is being presented for the first time by SSM and ASCENDUM. The compact excavator can be operated both conventionally with a diesel engine and with an additional emission-free electric drive. The power supply is provided via a standard electrical connection on the construction site and enables permanent machine operation in electric mode.</w:t>
      </w:r>
      <w:r w:rsidRPr="00A66BC4">
        <w:rPr>
          <w:rFonts w:ascii="Arial" w:hAnsi="Arial" w:cs="Arial"/>
          <w:sz w:val="20"/>
          <w:lang w:bidi="en-US"/>
        </w:rPr>
        <w:br/>
      </w:r>
    </w:p>
    <w:p w14:paraId="046F609E" w14:textId="29255537" w:rsidR="00287236" w:rsidRPr="00A66BC4" w:rsidRDefault="00287236" w:rsidP="00287236">
      <w:pPr>
        <w:jc w:val="center"/>
        <w:rPr>
          <w:rFonts w:ascii="Arial" w:hAnsi="Arial" w:cs="Arial"/>
          <w:sz w:val="20"/>
          <w:szCs w:val="20"/>
        </w:rPr>
      </w:pPr>
      <w:r w:rsidRPr="00A66BC4">
        <w:rPr>
          <w:rFonts w:ascii="Arial" w:hAnsi="Arial" w:cs="Arial"/>
          <w:noProof/>
          <w:sz w:val="20"/>
          <w:lang w:bidi="en-US"/>
        </w:rPr>
        <w:drawing>
          <wp:inline distT="0" distB="0" distL="0" distR="0" wp14:anchorId="1842F90C" wp14:editId="3E121D33">
            <wp:extent cx="3645418" cy="2689860"/>
            <wp:effectExtent l="0" t="0" r="0" b="0"/>
            <wp:docPr id="859199169" name="Grafik 1" descr="Ein Bild, das Blue Collar, Höhle, Gelände, Bergb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99169" name="Grafik 1" descr="Ein Bild, das Blue Collar, Höhle, Gelände, Bergbau enthält.&#10;&#10;Automatisch generierte Beschreibung"/>
                    <pic:cNvPicPr/>
                  </pic:nvPicPr>
                  <pic:blipFill>
                    <a:blip r:embed="rId13"/>
                    <a:stretch>
                      <a:fillRect/>
                    </a:stretch>
                  </pic:blipFill>
                  <pic:spPr>
                    <a:xfrm>
                      <a:off x="0" y="0"/>
                      <a:ext cx="3657055" cy="2698446"/>
                    </a:xfrm>
                    <a:prstGeom prst="rect">
                      <a:avLst/>
                    </a:prstGeom>
                  </pic:spPr>
                </pic:pic>
              </a:graphicData>
            </a:graphic>
          </wp:inline>
        </w:drawing>
      </w:r>
    </w:p>
    <w:p w14:paraId="62AEFA11" w14:textId="2662B6CE" w:rsidR="00287236" w:rsidRPr="00A66BC4" w:rsidRDefault="00287236" w:rsidP="00287236">
      <w:pPr>
        <w:jc w:val="center"/>
        <w:rPr>
          <w:rFonts w:ascii="Arial" w:hAnsi="Arial" w:cs="Arial"/>
          <w:color w:val="7F7F7F" w:themeColor="text1" w:themeTint="80"/>
          <w:sz w:val="20"/>
          <w:szCs w:val="20"/>
          <w:lang w:eastAsia="en-US"/>
        </w:rPr>
      </w:pPr>
      <w:r w:rsidRPr="00A66BC4">
        <w:rPr>
          <w:rFonts w:ascii="Arial" w:hAnsi="Arial" w:cs="Arial"/>
          <w:color w:val="7F7F7F" w:themeColor="text1" w:themeTint="80"/>
          <w:sz w:val="20"/>
          <w:lang w:bidi="en-US"/>
        </w:rPr>
        <w:t xml:space="preserve">The Volvo ECR50 twindrive will be shown for the first time at MAWEV 2024. </w:t>
      </w:r>
      <w:r w:rsidRPr="00A66BC4">
        <w:rPr>
          <w:rFonts w:ascii="Arial" w:hAnsi="Arial" w:cs="Arial"/>
          <w:color w:val="7F7F7F" w:themeColor="text1" w:themeTint="80"/>
          <w:sz w:val="20"/>
          <w:lang w:bidi="en-US"/>
        </w:rPr>
        <w:br/>
        <w:t>The big brother ECR58 already gives an idea of the special machine.</w:t>
      </w:r>
    </w:p>
    <w:p w14:paraId="356766FC" w14:textId="77777777" w:rsidR="00287236" w:rsidRPr="00A66BC4" w:rsidRDefault="00287236" w:rsidP="004552B1">
      <w:pPr>
        <w:jc w:val="both"/>
        <w:rPr>
          <w:rFonts w:ascii="Arial" w:hAnsi="Arial" w:cs="Arial"/>
          <w:sz w:val="20"/>
          <w:szCs w:val="20"/>
        </w:rPr>
      </w:pPr>
    </w:p>
    <w:p w14:paraId="780787C9" w14:textId="1B5884AB" w:rsidR="005F239C" w:rsidRPr="00A66BC4" w:rsidRDefault="005F239C" w:rsidP="004552B1">
      <w:pPr>
        <w:jc w:val="both"/>
        <w:rPr>
          <w:rFonts w:ascii="Arial" w:hAnsi="Arial" w:cs="Arial"/>
          <w:sz w:val="20"/>
          <w:szCs w:val="20"/>
          <w:lang w:eastAsia="en-US"/>
        </w:rPr>
      </w:pPr>
      <w:r w:rsidRPr="00A66BC4">
        <w:rPr>
          <w:rFonts w:ascii="Arial" w:hAnsi="Arial" w:cs="Arial"/>
          <w:sz w:val="20"/>
          <w:lang w:bidi="en-US"/>
        </w:rPr>
        <w:lastRenderedPageBreak/>
        <w:t>A</w:t>
      </w:r>
      <w:r w:rsidR="00FA2DAF">
        <w:rPr>
          <w:rFonts w:ascii="Arial" w:hAnsi="Arial" w:cs="Arial"/>
          <w:sz w:val="20"/>
          <w:lang w:bidi="en-US"/>
        </w:rPr>
        <w:t xml:space="preserve">scendum </w:t>
      </w:r>
      <w:r w:rsidRPr="00A66BC4">
        <w:rPr>
          <w:rFonts w:ascii="Arial" w:hAnsi="Arial" w:cs="Arial"/>
          <w:sz w:val="20"/>
          <w:lang w:bidi="en-US"/>
        </w:rPr>
        <w:t xml:space="preserve">partner </w:t>
      </w:r>
      <w:proofErr w:type="spellStart"/>
      <w:r w:rsidRPr="00A66BC4">
        <w:rPr>
          <w:rFonts w:ascii="Arial" w:hAnsi="Arial" w:cs="Arial"/>
          <w:b/>
          <w:sz w:val="20"/>
          <w:lang w:bidi="en-US"/>
        </w:rPr>
        <w:t>Sennebogen</w:t>
      </w:r>
      <w:proofErr w:type="spellEnd"/>
      <w:r w:rsidRPr="00A66BC4">
        <w:rPr>
          <w:rFonts w:ascii="Arial" w:hAnsi="Arial" w:cs="Arial"/>
          <w:b/>
          <w:sz w:val="20"/>
          <w:lang w:bidi="en-US"/>
        </w:rPr>
        <w:t xml:space="preserve"> is premiering another </w:t>
      </w:r>
      <w:r w:rsidR="00750348">
        <w:rPr>
          <w:rFonts w:ascii="Arial" w:hAnsi="Arial" w:cs="Arial"/>
          <w:b/>
          <w:sz w:val="20"/>
          <w:lang w:bidi="en-US"/>
        </w:rPr>
        <w:t xml:space="preserve">product in </w:t>
      </w:r>
      <w:r w:rsidRPr="00A66BC4">
        <w:rPr>
          <w:rFonts w:ascii="Arial" w:hAnsi="Arial" w:cs="Arial"/>
          <w:b/>
          <w:sz w:val="20"/>
          <w:lang w:bidi="en-US"/>
        </w:rPr>
        <w:t xml:space="preserve">Austria: the 817 </w:t>
      </w:r>
      <w:r w:rsidRPr="00A66BC4">
        <w:rPr>
          <w:rFonts w:ascii="Arial" w:hAnsi="Arial" w:cs="Arial"/>
          <w:b/>
          <w:sz w:val="20"/>
          <w:lang w:bidi="en-US"/>
        </w:rPr>
        <w:br/>
        <w:t>Electro Battery</w:t>
      </w:r>
      <w:r w:rsidRPr="00A66BC4">
        <w:rPr>
          <w:rFonts w:ascii="Arial" w:hAnsi="Arial" w:cs="Arial"/>
          <w:sz w:val="20"/>
          <w:lang w:bidi="en-US"/>
        </w:rPr>
        <w:t>, which works with a rechargeable battery. It is a technological milestone for the recycling industry and for everyone who wants to work with maximum flexibility and fully electric power, as the machine can work in battery mode for up to 6 hours without recharging. You can continue working even while charging thanks to the dual power management.</w:t>
      </w:r>
    </w:p>
    <w:p w14:paraId="54E23B52" w14:textId="77777777" w:rsidR="00287236" w:rsidRPr="00A66BC4" w:rsidRDefault="00287236" w:rsidP="004552B1">
      <w:pPr>
        <w:jc w:val="both"/>
        <w:rPr>
          <w:rFonts w:ascii="Arial" w:hAnsi="Arial" w:cs="Arial"/>
          <w:sz w:val="20"/>
          <w:szCs w:val="20"/>
          <w:lang w:eastAsia="en-US"/>
        </w:rPr>
      </w:pPr>
    </w:p>
    <w:p w14:paraId="5D324CF9" w14:textId="455EE073" w:rsidR="00287236" w:rsidRPr="00A66BC4" w:rsidRDefault="00287236" w:rsidP="00287236">
      <w:pPr>
        <w:jc w:val="center"/>
        <w:rPr>
          <w:rFonts w:ascii="Arial" w:hAnsi="Arial" w:cs="Arial"/>
          <w:sz w:val="20"/>
          <w:szCs w:val="20"/>
          <w:lang w:eastAsia="en-US"/>
        </w:rPr>
      </w:pPr>
      <w:r w:rsidRPr="00A66BC4">
        <w:rPr>
          <w:rFonts w:ascii="Arial" w:hAnsi="Arial" w:cs="Arial"/>
          <w:noProof/>
          <w:sz w:val="20"/>
          <w:lang w:bidi="en-US"/>
        </w:rPr>
        <w:drawing>
          <wp:inline distT="0" distB="0" distL="0" distR="0" wp14:anchorId="63D572B1" wp14:editId="4122112F">
            <wp:extent cx="4175760" cy="3149219"/>
            <wp:effectExtent l="0" t="0" r="0" b="0"/>
            <wp:docPr id="1385448133" name="Grafik 1" descr="Ein Bild, das Himmel, draußen, Transpor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48133" name="Grafik 1" descr="Ein Bild, das Himmel, draußen, Transport, Rad enthält.&#10;&#10;Automatisch generierte Beschreibung"/>
                    <pic:cNvPicPr/>
                  </pic:nvPicPr>
                  <pic:blipFill>
                    <a:blip r:embed="rId14"/>
                    <a:stretch>
                      <a:fillRect/>
                    </a:stretch>
                  </pic:blipFill>
                  <pic:spPr>
                    <a:xfrm>
                      <a:off x="0" y="0"/>
                      <a:ext cx="4182962" cy="3154650"/>
                    </a:xfrm>
                    <a:prstGeom prst="rect">
                      <a:avLst/>
                    </a:prstGeom>
                  </pic:spPr>
                </pic:pic>
              </a:graphicData>
            </a:graphic>
          </wp:inline>
        </w:drawing>
      </w:r>
    </w:p>
    <w:p w14:paraId="3CFEDA82" w14:textId="79F9CCEF" w:rsidR="003C2AF1" w:rsidRPr="00A66BC4" w:rsidRDefault="003C2AF1" w:rsidP="00287236">
      <w:pPr>
        <w:jc w:val="center"/>
        <w:rPr>
          <w:rFonts w:ascii="Arial" w:hAnsi="Arial" w:cs="Arial"/>
          <w:color w:val="7F7F7F" w:themeColor="text1" w:themeTint="80"/>
          <w:sz w:val="20"/>
          <w:szCs w:val="20"/>
          <w:lang w:eastAsia="en-US"/>
        </w:rPr>
      </w:pPr>
      <w:r w:rsidRPr="00A66BC4">
        <w:rPr>
          <w:rFonts w:ascii="Arial" w:hAnsi="Arial" w:cs="Arial"/>
          <w:color w:val="7F7F7F" w:themeColor="text1" w:themeTint="80"/>
          <w:sz w:val="20"/>
          <w:lang w:bidi="en-US"/>
        </w:rPr>
        <w:t>The Sennebogen 817 Battery Electric is already ready for use.</w:t>
      </w:r>
    </w:p>
    <w:p w14:paraId="5EBEED7B" w14:textId="77777777" w:rsidR="00287236" w:rsidRPr="00A66BC4" w:rsidRDefault="00287236" w:rsidP="004552B1">
      <w:pPr>
        <w:jc w:val="both"/>
        <w:rPr>
          <w:rFonts w:ascii="Arial" w:hAnsi="Arial" w:cs="Arial"/>
          <w:sz w:val="20"/>
          <w:szCs w:val="20"/>
          <w:lang w:eastAsia="en-US"/>
        </w:rPr>
      </w:pPr>
    </w:p>
    <w:p w14:paraId="12549CAF" w14:textId="52FA1330" w:rsidR="004552B1" w:rsidRPr="00A66BC4" w:rsidRDefault="004552B1" w:rsidP="004552B1">
      <w:pPr>
        <w:jc w:val="both"/>
        <w:rPr>
          <w:rFonts w:ascii="Arial" w:hAnsi="Arial" w:cs="Arial"/>
          <w:b/>
          <w:bCs/>
          <w:sz w:val="20"/>
          <w:szCs w:val="20"/>
          <w:lang w:eastAsia="en-US"/>
        </w:rPr>
      </w:pPr>
      <w:r w:rsidRPr="00A66BC4">
        <w:rPr>
          <w:rFonts w:ascii="Arial" w:hAnsi="Arial" w:cs="Arial"/>
          <w:b/>
          <w:sz w:val="20"/>
          <w:lang w:bidi="en-US"/>
        </w:rPr>
        <w:br/>
        <w:t>Practical tests at the MAWEV Show</w:t>
      </w:r>
    </w:p>
    <w:p w14:paraId="530BA6FC" w14:textId="77777777" w:rsidR="004552B1" w:rsidRPr="00A66BC4" w:rsidRDefault="004552B1" w:rsidP="004552B1">
      <w:pPr>
        <w:jc w:val="both"/>
        <w:rPr>
          <w:rFonts w:ascii="Arial" w:hAnsi="Arial" w:cs="Arial"/>
          <w:color w:val="000000" w:themeColor="text1"/>
          <w:sz w:val="20"/>
          <w:szCs w:val="20"/>
          <w:lang w:eastAsia="en-US"/>
        </w:rPr>
      </w:pPr>
    </w:p>
    <w:p w14:paraId="01120158" w14:textId="77777777" w:rsidR="004552B1" w:rsidRPr="00A66BC4" w:rsidRDefault="004552B1" w:rsidP="004552B1">
      <w:pPr>
        <w:jc w:val="both"/>
        <w:rPr>
          <w:rFonts w:ascii="Arial" w:hAnsi="Arial" w:cs="Arial"/>
          <w:color w:val="000000" w:themeColor="text1"/>
          <w:sz w:val="20"/>
          <w:szCs w:val="20"/>
          <w:lang w:eastAsia="en-US"/>
        </w:rPr>
      </w:pPr>
      <w:r w:rsidRPr="00A66BC4">
        <w:rPr>
          <w:rFonts w:ascii="Arial" w:hAnsi="Arial" w:cs="Arial"/>
          <w:sz w:val="20"/>
          <w:lang w:bidi="en-US"/>
        </w:rPr>
        <w:t xml:space="preserve">A special highlight will be the live demonstration of the fully electric Volvo compact machines. Participants can test the </w:t>
      </w:r>
      <w:r w:rsidRPr="00A66BC4">
        <w:rPr>
          <w:rFonts w:ascii="Arial" w:hAnsi="Arial" w:cs="Arial"/>
          <w:b/>
          <w:sz w:val="20"/>
          <w:lang w:bidi="en-US"/>
        </w:rPr>
        <w:t>Volvo L20 Electric</w:t>
      </w:r>
      <w:r w:rsidRPr="00A66BC4">
        <w:rPr>
          <w:rFonts w:ascii="Arial" w:hAnsi="Arial" w:cs="Arial"/>
          <w:sz w:val="20"/>
          <w:lang w:bidi="en-US"/>
        </w:rPr>
        <w:t xml:space="preserve"> and the </w:t>
      </w:r>
      <w:r w:rsidRPr="00A66BC4">
        <w:rPr>
          <w:rFonts w:ascii="Arial" w:hAnsi="Arial" w:cs="Arial"/>
          <w:b/>
          <w:sz w:val="20"/>
          <w:lang w:bidi="en-US"/>
        </w:rPr>
        <w:t>Volvo ECR25 Electric</w:t>
      </w:r>
      <w:r w:rsidRPr="00A66BC4">
        <w:rPr>
          <w:rFonts w:ascii="Arial" w:hAnsi="Arial" w:cs="Arial"/>
          <w:sz w:val="20"/>
          <w:lang w:bidi="en-US"/>
        </w:rPr>
        <w:t xml:space="preserve"> at the trade fair. See for yourself how an electric construction machine drives and “fill it up with electricity” using on-board chargers or fast chargers. </w:t>
      </w:r>
    </w:p>
    <w:p w14:paraId="485D0372" w14:textId="77777777" w:rsidR="004552B1" w:rsidRPr="00A66BC4" w:rsidRDefault="004552B1" w:rsidP="004552B1">
      <w:pPr>
        <w:jc w:val="both"/>
        <w:rPr>
          <w:rFonts w:ascii="Arial" w:hAnsi="Arial" w:cs="Arial"/>
          <w:color w:val="000000" w:themeColor="text1"/>
          <w:sz w:val="20"/>
          <w:szCs w:val="20"/>
          <w:lang w:eastAsia="en-US"/>
        </w:rPr>
      </w:pPr>
    </w:p>
    <w:p w14:paraId="335A0ACA" w14:textId="46739337" w:rsidR="004552B1" w:rsidRDefault="004552B1" w:rsidP="004552B1">
      <w:pPr>
        <w:jc w:val="both"/>
        <w:rPr>
          <w:rFonts w:ascii="Arial" w:hAnsi="Arial" w:cs="Arial"/>
          <w:sz w:val="20"/>
          <w:lang w:bidi="en-US"/>
        </w:rPr>
      </w:pPr>
      <w:r w:rsidRPr="00A66BC4">
        <w:rPr>
          <w:rFonts w:ascii="Arial" w:hAnsi="Arial" w:cs="Arial"/>
          <w:sz w:val="20"/>
          <w:lang w:bidi="en-US"/>
        </w:rPr>
        <w:t>The Volvo Operators Club will also be represented at the trade fair stand and will qualify Austria’s best operators for the Operators Club Finals 2024 at MAWEV. Any operator can qualify here in a skills competition. The top two will go to the final in Sweden. Registration takes place directly at the exhibition stand.</w:t>
      </w:r>
    </w:p>
    <w:p w14:paraId="0B14F193" w14:textId="77777777" w:rsidR="00FA2DAF" w:rsidRDefault="00FA2DAF" w:rsidP="004552B1">
      <w:pPr>
        <w:jc w:val="both"/>
        <w:rPr>
          <w:rFonts w:ascii="Arial" w:hAnsi="Arial" w:cs="Arial"/>
          <w:sz w:val="20"/>
          <w:lang w:bidi="en-US"/>
        </w:rPr>
      </w:pPr>
    </w:p>
    <w:p w14:paraId="19783560" w14:textId="77777777" w:rsidR="00FA2DAF" w:rsidRDefault="00FA2DAF" w:rsidP="004552B1">
      <w:pPr>
        <w:jc w:val="both"/>
        <w:rPr>
          <w:rFonts w:ascii="Arial" w:hAnsi="Arial" w:cs="Arial"/>
          <w:sz w:val="20"/>
          <w:lang w:bidi="en-US"/>
        </w:rPr>
      </w:pPr>
    </w:p>
    <w:p w14:paraId="43E89BA9" w14:textId="77777777" w:rsidR="00FA2DAF" w:rsidRDefault="00FA2DAF" w:rsidP="004552B1">
      <w:pPr>
        <w:jc w:val="both"/>
        <w:rPr>
          <w:rFonts w:ascii="Arial" w:hAnsi="Arial" w:cs="Arial"/>
          <w:sz w:val="20"/>
          <w:lang w:bidi="en-US"/>
        </w:rPr>
      </w:pPr>
    </w:p>
    <w:p w14:paraId="516875DA" w14:textId="77777777" w:rsidR="00FA2DAF" w:rsidRDefault="00FA2DAF" w:rsidP="004552B1">
      <w:pPr>
        <w:jc w:val="both"/>
        <w:rPr>
          <w:rFonts w:ascii="Arial" w:hAnsi="Arial" w:cs="Arial"/>
          <w:sz w:val="20"/>
          <w:lang w:bidi="en-US"/>
        </w:rPr>
      </w:pPr>
    </w:p>
    <w:p w14:paraId="102A9F69" w14:textId="77777777" w:rsidR="00FA2DAF" w:rsidRDefault="00FA2DAF" w:rsidP="004552B1">
      <w:pPr>
        <w:jc w:val="both"/>
        <w:rPr>
          <w:rFonts w:ascii="Arial" w:hAnsi="Arial" w:cs="Arial"/>
          <w:sz w:val="20"/>
          <w:lang w:bidi="en-US"/>
        </w:rPr>
      </w:pPr>
    </w:p>
    <w:p w14:paraId="78DDB7A2" w14:textId="77777777" w:rsidR="00FA2DAF" w:rsidRPr="00A66BC4" w:rsidRDefault="00FA2DAF" w:rsidP="004552B1">
      <w:pPr>
        <w:jc w:val="both"/>
        <w:rPr>
          <w:rFonts w:ascii="Arial" w:hAnsi="Arial" w:cs="Arial"/>
          <w:color w:val="000000" w:themeColor="text1"/>
          <w:sz w:val="20"/>
          <w:szCs w:val="20"/>
          <w:lang w:eastAsia="en-US"/>
        </w:rPr>
      </w:pPr>
    </w:p>
    <w:p w14:paraId="205CA56D" w14:textId="77777777" w:rsidR="004552B1" w:rsidRPr="00A66BC4" w:rsidRDefault="004552B1" w:rsidP="004552B1">
      <w:pPr>
        <w:jc w:val="both"/>
        <w:rPr>
          <w:rFonts w:ascii="Arial" w:hAnsi="Arial" w:cs="Arial"/>
          <w:color w:val="000000" w:themeColor="text1"/>
          <w:sz w:val="20"/>
          <w:szCs w:val="20"/>
          <w:lang w:eastAsia="en-US"/>
        </w:rPr>
      </w:pPr>
    </w:p>
    <w:p w14:paraId="2BB65661" w14:textId="77777777" w:rsidR="00287236" w:rsidRPr="00A66BC4" w:rsidRDefault="00287236" w:rsidP="004552B1">
      <w:pPr>
        <w:jc w:val="both"/>
        <w:rPr>
          <w:rFonts w:ascii="Arial" w:hAnsi="Arial" w:cs="Arial"/>
          <w:b/>
          <w:bCs/>
          <w:color w:val="000000" w:themeColor="text1"/>
          <w:sz w:val="20"/>
          <w:szCs w:val="20"/>
          <w:lang w:eastAsia="en-US"/>
        </w:rPr>
      </w:pPr>
    </w:p>
    <w:p w14:paraId="1C1A87EF" w14:textId="77777777" w:rsidR="00287236" w:rsidRPr="00A66BC4" w:rsidRDefault="00287236" w:rsidP="004552B1">
      <w:pPr>
        <w:jc w:val="both"/>
        <w:rPr>
          <w:rFonts w:ascii="Arial" w:hAnsi="Arial" w:cs="Arial"/>
          <w:b/>
          <w:bCs/>
          <w:color w:val="000000" w:themeColor="text1"/>
          <w:sz w:val="20"/>
          <w:szCs w:val="20"/>
          <w:lang w:eastAsia="en-US"/>
        </w:rPr>
      </w:pPr>
    </w:p>
    <w:p w14:paraId="1225083D" w14:textId="77777777" w:rsidR="00287236" w:rsidRPr="00A66BC4" w:rsidRDefault="00287236" w:rsidP="004552B1">
      <w:pPr>
        <w:jc w:val="both"/>
        <w:rPr>
          <w:rFonts w:ascii="Arial" w:hAnsi="Arial" w:cs="Arial"/>
          <w:b/>
          <w:bCs/>
          <w:color w:val="000000" w:themeColor="text1"/>
          <w:sz w:val="20"/>
          <w:szCs w:val="20"/>
          <w:lang w:eastAsia="en-US"/>
        </w:rPr>
      </w:pPr>
    </w:p>
    <w:p w14:paraId="3E753C53" w14:textId="77777777" w:rsidR="00287236" w:rsidRPr="00A66BC4" w:rsidRDefault="00287236" w:rsidP="004552B1">
      <w:pPr>
        <w:jc w:val="both"/>
        <w:rPr>
          <w:rFonts w:ascii="Arial" w:hAnsi="Arial" w:cs="Arial"/>
          <w:b/>
          <w:bCs/>
          <w:color w:val="000000" w:themeColor="text1"/>
          <w:sz w:val="20"/>
          <w:szCs w:val="20"/>
          <w:lang w:eastAsia="en-US"/>
        </w:rPr>
      </w:pPr>
    </w:p>
    <w:p w14:paraId="11AFCA81" w14:textId="77777777" w:rsidR="00287236" w:rsidRPr="00A66BC4" w:rsidRDefault="00287236" w:rsidP="004552B1">
      <w:pPr>
        <w:jc w:val="both"/>
        <w:rPr>
          <w:rFonts w:ascii="Arial" w:hAnsi="Arial" w:cs="Arial"/>
          <w:b/>
          <w:bCs/>
          <w:color w:val="000000" w:themeColor="text1"/>
          <w:sz w:val="20"/>
          <w:szCs w:val="20"/>
          <w:lang w:eastAsia="en-US"/>
        </w:rPr>
      </w:pPr>
    </w:p>
    <w:p w14:paraId="1C054FE3" w14:textId="77777777" w:rsidR="00287236" w:rsidRPr="00A66BC4" w:rsidRDefault="00287236" w:rsidP="004552B1">
      <w:pPr>
        <w:jc w:val="both"/>
        <w:rPr>
          <w:rFonts w:ascii="Arial" w:hAnsi="Arial" w:cs="Arial"/>
          <w:b/>
          <w:bCs/>
          <w:color w:val="000000" w:themeColor="text1"/>
          <w:sz w:val="20"/>
          <w:szCs w:val="20"/>
          <w:lang w:eastAsia="en-US"/>
        </w:rPr>
      </w:pPr>
    </w:p>
    <w:p w14:paraId="1D43095C" w14:textId="7F37F6D7" w:rsidR="004552B1" w:rsidRPr="00A66BC4" w:rsidRDefault="004552B1" w:rsidP="004552B1">
      <w:pPr>
        <w:jc w:val="both"/>
        <w:rPr>
          <w:rFonts w:ascii="Arial" w:hAnsi="Arial" w:cs="Arial"/>
          <w:b/>
          <w:bCs/>
          <w:color w:val="000000" w:themeColor="text1"/>
          <w:sz w:val="20"/>
          <w:szCs w:val="20"/>
          <w:lang w:eastAsia="en-US"/>
        </w:rPr>
      </w:pPr>
      <w:r w:rsidRPr="00A66BC4">
        <w:rPr>
          <w:rFonts w:ascii="Arial" w:hAnsi="Arial" w:cs="Arial"/>
          <w:b/>
          <w:sz w:val="20"/>
          <w:lang w:bidi="en-US"/>
        </w:rPr>
        <w:lastRenderedPageBreak/>
        <w:br/>
        <w:t>Time for solutions</w:t>
      </w:r>
    </w:p>
    <w:p w14:paraId="2FCAE231" w14:textId="77777777" w:rsidR="004552B1" w:rsidRPr="00A66BC4" w:rsidRDefault="004552B1" w:rsidP="004552B1">
      <w:pPr>
        <w:jc w:val="both"/>
        <w:rPr>
          <w:rFonts w:ascii="Arial" w:hAnsi="Arial" w:cs="Arial"/>
          <w:color w:val="000000" w:themeColor="text1"/>
          <w:sz w:val="20"/>
          <w:szCs w:val="20"/>
          <w:lang w:eastAsia="en-US"/>
        </w:rPr>
      </w:pPr>
    </w:p>
    <w:p w14:paraId="15544E7D" w14:textId="119A24BA" w:rsidR="004552B1" w:rsidRPr="00A66BC4" w:rsidRDefault="00236C0D" w:rsidP="004552B1">
      <w:pPr>
        <w:jc w:val="both"/>
        <w:rPr>
          <w:rFonts w:ascii="Arial" w:hAnsi="Arial" w:cs="Arial"/>
          <w:sz w:val="20"/>
          <w:szCs w:val="20"/>
          <w:lang w:eastAsia="en-US"/>
        </w:rPr>
      </w:pPr>
      <w:r w:rsidRPr="00A66BC4">
        <w:rPr>
          <w:rFonts w:ascii="Arial" w:hAnsi="Arial" w:cs="Arial"/>
          <w:sz w:val="20"/>
          <w:lang w:bidi="en-US"/>
        </w:rPr>
        <w:t>“A</w:t>
      </w:r>
      <w:r w:rsidR="00FA2DAF">
        <w:rPr>
          <w:rFonts w:ascii="Arial" w:hAnsi="Arial" w:cs="Arial"/>
          <w:sz w:val="20"/>
          <w:lang w:bidi="en-US"/>
        </w:rPr>
        <w:t>scendum</w:t>
      </w:r>
      <w:r w:rsidRPr="00A66BC4">
        <w:rPr>
          <w:rFonts w:ascii="Arial" w:hAnsi="Arial" w:cs="Arial"/>
          <w:sz w:val="20"/>
          <w:lang w:bidi="en-US"/>
        </w:rPr>
        <w:t>’s participation in the MAWEV Show is a great opportunity to inform our customers and partners about the latest technological developments in the construction machinery industry,” says Dr. Thomas Schmitz, Managing Director of A</w:t>
      </w:r>
      <w:r w:rsidR="00FA2DAF">
        <w:rPr>
          <w:rFonts w:ascii="Arial" w:hAnsi="Arial" w:cs="Arial"/>
          <w:sz w:val="20"/>
          <w:lang w:bidi="en-US"/>
        </w:rPr>
        <w:t>scendum</w:t>
      </w:r>
      <w:r w:rsidRPr="00A66BC4">
        <w:rPr>
          <w:rFonts w:ascii="Arial" w:hAnsi="Arial" w:cs="Arial"/>
          <w:sz w:val="20"/>
          <w:lang w:bidi="en-US"/>
        </w:rPr>
        <w:t xml:space="preserve"> Baumaschinen Österreich GmbH. “With a focus on smart, innovative solutions, we not only want to present our wide range of machines and services, but also show how we can actively participate in shaping a sustainable future and use our services to increase the productivity and success of our customers. According to Mahatma Gandhi, the future depends on what we do today,” says Dr. Thomas Schmitz.</w:t>
      </w:r>
    </w:p>
    <w:p w14:paraId="23B2AA26" w14:textId="77777777" w:rsidR="00236C0D" w:rsidRPr="00A66BC4" w:rsidRDefault="00236C0D" w:rsidP="004552B1">
      <w:pPr>
        <w:jc w:val="both"/>
        <w:rPr>
          <w:rFonts w:ascii="Arial" w:hAnsi="Arial" w:cs="Arial"/>
          <w:sz w:val="20"/>
          <w:szCs w:val="20"/>
          <w:lang w:eastAsia="en-US"/>
        </w:rPr>
      </w:pPr>
    </w:p>
    <w:p w14:paraId="05D71CCA" w14:textId="3EAE3613" w:rsidR="00236C0D" w:rsidRPr="00A66BC4" w:rsidRDefault="00236C0D" w:rsidP="004552B1">
      <w:pPr>
        <w:jc w:val="both"/>
        <w:rPr>
          <w:rFonts w:ascii="Arial" w:hAnsi="Arial" w:cs="Arial"/>
          <w:sz w:val="20"/>
          <w:szCs w:val="20"/>
          <w:lang w:eastAsia="en-US"/>
        </w:rPr>
      </w:pPr>
      <w:r w:rsidRPr="00A66BC4">
        <w:rPr>
          <w:rFonts w:ascii="Arial" w:hAnsi="Arial" w:cs="Arial"/>
          <w:sz w:val="20"/>
          <w:lang w:bidi="en-US"/>
        </w:rPr>
        <w:t>Sales Director Martin Hubmayer adds: “Our future-oriented sales is the key to turning today’s challenges into tomorrow’s opportunities.”</w:t>
      </w:r>
    </w:p>
    <w:p w14:paraId="46FDB89E" w14:textId="77777777" w:rsidR="00287236" w:rsidRPr="00A66BC4" w:rsidRDefault="00287236" w:rsidP="004552B1">
      <w:pPr>
        <w:jc w:val="both"/>
        <w:rPr>
          <w:rFonts w:ascii="Arial" w:hAnsi="Arial" w:cs="Arial"/>
          <w:sz w:val="20"/>
          <w:szCs w:val="20"/>
          <w:lang w:eastAsia="en-US"/>
        </w:rPr>
      </w:pPr>
    </w:p>
    <w:p w14:paraId="39DCD40C" w14:textId="68751F28" w:rsidR="00287236" w:rsidRPr="00A66BC4" w:rsidRDefault="00287236" w:rsidP="00287236">
      <w:pPr>
        <w:jc w:val="center"/>
        <w:rPr>
          <w:rFonts w:ascii="Arial" w:hAnsi="Arial" w:cs="Arial"/>
          <w:sz w:val="20"/>
          <w:szCs w:val="20"/>
          <w:lang w:eastAsia="en-US"/>
        </w:rPr>
      </w:pPr>
      <w:r w:rsidRPr="00A66BC4">
        <w:rPr>
          <w:rFonts w:ascii="Arial" w:hAnsi="Arial" w:cs="Arial"/>
          <w:noProof/>
          <w:sz w:val="20"/>
          <w:lang w:bidi="en-US"/>
        </w:rPr>
        <w:drawing>
          <wp:inline distT="0" distB="0" distL="0" distR="0" wp14:anchorId="70392EC6" wp14:editId="7687CDCA">
            <wp:extent cx="4040750" cy="2973550"/>
            <wp:effectExtent l="0" t="0" r="0" b="0"/>
            <wp:docPr id="820314664" name="Grafik 1" descr="Ein Bild, das Person, Kleidung, Lächel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14664" name="Grafik 1" descr="Ein Bild, das Person, Kleidung, Lächeln, Menschliches Gesicht enthält.&#10;&#10;Automatisch generierte Beschreibung"/>
                    <pic:cNvPicPr/>
                  </pic:nvPicPr>
                  <pic:blipFill>
                    <a:blip r:embed="rId15"/>
                    <a:stretch>
                      <a:fillRect/>
                    </a:stretch>
                  </pic:blipFill>
                  <pic:spPr>
                    <a:xfrm>
                      <a:off x="0" y="0"/>
                      <a:ext cx="4050636" cy="2980825"/>
                    </a:xfrm>
                    <a:prstGeom prst="rect">
                      <a:avLst/>
                    </a:prstGeom>
                  </pic:spPr>
                </pic:pic>
              </a:graphicData>
            </a:graphic>
          </wp:inline>
        </w:drawing>
      </w:r>
    </w:p>
    <w:p w14:paraId="271FD78E" w14:textId="090914EE" w:rsidR="00287236" w:rsidRPr="00A66BC4" w:rsidRDefault="00287236" w:rsidP="00287236">
      <w:pPr>
        <w:jc w:val="center"/>
        <w:rPr>
          <w:rFonts w:ascii="Arial" w:hAnsi="Arial" w:cs="Arial"/>
          <w:color w:val="7F7F7F" w:themeColor="text1" w:themeTint="80"/>
          <w:sz w:val="20"/>
          <w:szCs w:val="20"/>
          <w:lang w:eastAsia="en-US"/>
        </w:rPr>
      </w:pPr>
      <w:r w:rsidRPr="00A66BC4">
        <w:rPr>
          <w:rFonts w:ascii="Arial" w:hAnsi="Arial" w:cs="Arial"/>
          <w:color w:val="7F7F7F" w:themeColor="text1" w:themeTint="80"/>
          <w:sz w:val="20"/>
          <w:lang w:bidi="en-US"/>
        </w:rPr>
        <w:t xml:space="preserve">From left to right: Ascendum Sales Director Martin Hubmayer and </w:t>
      </w:r>
      <w:r w:rsidRPr="00A66BC4">
        <w:rPr>
          <w:rFonts w:ascii="Arial" w:hAnsi="Arial" w:cs="Arial"/>
          <w:color w:val="7F7F7F" w:themeColor="text1" w:themeTint="80"/>
          <w:sz w:val="20"/>
          <w:lang w:bidi="en-US"/>
        </w:rPr>
        <w:br/>
        <w:t>Ascendum Managing Director Dr. Thomas Schmitz</w:t>
      </w:r>
    </w:p>
    <w:p w14:paraId="5E53DF56" w14:textId="77777777" w:rsidR="004552B1" w:rsidRPr="00A66BC4" w:rsidRDefault="004552B1" w:rsidP="004552B1">
      <w:pPr>
        <w:jc w:val="both"/>
        <w:rPr>
          <w:rFonts w:ascii="Arial" w:hAnsi="Arial" w:cs="Arial"/>
          <w:color w:val="7F7F7F" w:themeColor="text1" w:themeTint="80"/>
          <w:sz w:val="20"/>
          <w:szCs w:val="20"/>
          <w:lang w:eastAsia="en-US"/>
        </w:rPr>
      </w:pPr>
    </w:p>
    <w:p w14:paraId="52ABBC7C" w14:textId="1F97317F" w:rsidR="004552B1" w:rsidRPr="00A66BC4" w:rsidRDefault="004552B1" w:rsidP="004552B1">
      <w:pPr>
        <w:jc w:val="both"/>
        <w:rPr>
          <w:rFonts w:ascii="Arial" w:hAnsi="Arial" w:cs="Arial"/>
          <w:sz w:val="20"/>
          <w:szCs w:val="20"/>
        </w:rPr>
      </w:pPr>
      <w:r w:rsidRPr="00A66BC4">
        <w:rPr>
          <w:rFonts w:ascii="Arial" w:hAnsi="Arial" w:cs="Arial"/>
          <w:sz w:val="20"/>
          <w:lang w:bidi="en-US"/>
        </w:rPr>
        <w:t>Visitors to the A</w:t>
      </w:r>
      <w:r w:rsidR="00FA2DAF">
        <w:rPr>
          <w:rFonts w:ascii="Arial" w:hAnsi="Arial" w:cs="Arial"/>
          <w:sz w:val="20"/>
          <w:lang w:bidi="en-US"/>
        </w:rPr>
        <w:t>scendum</w:t>
      </w:r>
      <w:r w:rsidRPr="00A66BC4">
        <w:rPr>
          <w:rFonts w:ascii="Arial" w:hAnsi="Arial" w:cs="Arial"/>
          <w:sz w:val="20"/>
          <w:lang w:bidi="en-US"/>
        </w:rPr>
        <w:t xml:space="preserve"> trade fair stand A10 on the West outdoor area can look forward to informative discussions, live demos, and insights into the most advanced construction machinery technologies. A</w:t>
      </w:r>
      <w:r w:rsidR="00FA2DAF">
        <w:rPr>
          <w:rFonts w:ascii="Arial" w:hAnsi="Arial" w:cs="Arial"/>
          <w:sz w:val="20"/>
          <w:lang w:bidi="en-US"/>
        </w:rPr>
        <w:t>scendum</w:t>
      </w:r>
      <w:r w:rsidRPr="00A66BC4">
        <w:rPr>
          <w:rFonts w:ascii="Arial" w:hAnsi="Arial" w:cs="Arial"/>
          <w:sz w:val="20"/>
          <w:lang w:bidi="en-US"/>
        </w:rPr>
        <w:t xml:space="preserve"> Baumaschinen Österreich GmbH is looking forward to welcoming lots of visitors to the MAWEV SHOW 2024 to shape the future of the construction industry together.</w:t>
      </w:r>
    </w:p>
    <w:p w14:paraId="3D4B8C1A" w14:textId="77777777" w:rsidR="005C68CF" w:rsidRPr="00A66BC4" w:rsidRDefault="005C68CF" w:rsidP="005C68CF">
      <w:pPr>
        <w:rPr>
          <w:rFonts w:ascii="Arial" w:eastAsiaTheme="minorHAnsi" w:hAnsi="Arial" w:cs="Arial"/>
          <w:color w:val="000000" w:themeColor="text1"/>
          <w:sz w:val="20"/>
          <w:szCs w:val="20"/>
          <w:lang w:eastAsia="en-US"/>
        </w:rPr>
      </w:pPr>
    </w:p>
    <w:p w14:paraId="7661F72F" w14:textId="78DF1BEF" w:rsidR="005C68CF" w:rsidRPr="00A66BC4" w:rsidRDefault="005C68CF" w:rsidP="00387A6A">
      <w:pPr>
        <w:rPr>
          <w:rFonts w:ascii="Arial" w:eastAsiaTheme="minorHAnsi" w:hAnsi="Arial" w:cs="Arial"/>
          <w:color w:val="000000" w:themeColor="text1"/>
          <w:sz w:val="20"/>
          <w:szCs w:val="20"/>
          <w:lang w:eastAsia="en-US"/>
        </w:rPr>
      </w:pPr>
      <w:r w:rsidRPr="00A66BC4">
        <w:rPr>
          <w:rFonts w:ascii="Arial" w:hAnsi="Arial" w:cs="Arial"/>
          <w:sz w:val="20"/>
          <w:lang w:bidi="en-US"/>
        </w:rPr>
        <w:t>For further information or press inquiries please contact:</w:t>
      </w:r>
    </w:p>
    <w:p w14:paraId="1143E87C" w14:textId="77777777" w:rsidR="001C428E" w:rsidRPr="00A66BC4" w:rsidRDefault="001C428E" w:rsidP="001C428E">
      <w:pPr>
        <w:pStyle w:val="KeinLeerraum"/>
        <w:rPr>
          <w:rFonts w:ascii="Arial" w:hAnsi="Arial" w:cs="Arial"/>
          <w:b/>
          <w:bCs/>
          <w:sz w:val="20"/>
          <w:szCs w:val="20"/>
        </w:rPr>
      </w:pPr>
    </w:p>
    <w:p w14:paraId="753A96D0" w14:textId="77777777" w:rsidR="001C428E" w:rsidRPr="00A66BC4" w:rsidRDefault="001C428E" w:rsidP="001C428E">
      <w:pPr>
        <w:pStyle w:val="KeinLeerraum"/>
        <w:rPr>
          <w:rFonts w:ascii="Arial" w:hAnsi="Arial" w:cs="Arial"/>
          <w:b/>
          <w:bCs/>
          <w:sz w:val="20"/>
          <w:szCs w:val="20"/>
        </w:rPr>
      </w:pPr>
      <w:r w:rsidRPr="00A66BC4">
        <w:rPr>
          <w:rFonts w:ascii="Arial" w:hAnsi="Arial" w:cs="Arial"/>
          <w:b/>
          <w:sz w:val="20"/>
          <w:lang w:bidi="en-US"/>
        </w:rPr>
        <w:t>Press contact</w:t>
      </w:r>
    </w:p>
    <w:p w14:paraId="3E97B30D" w14:textId="4F71E4A8" w:rsidR="001C428E" w:rsidRPr="00A66BC4" w:rsidRDefault="001C428E" w:rsidP="001C428E">
      <w:pPr>
        <w:pStyle w:val="KeinLeerraum"/>
        <w:rPr>
          <w:rFonts w:ascii="Arial" w:hAnsi="Arial" w:cs="Arial"/>
          <w:sz w:val="20"/>
          <w:szCs w:val="20"/>
        </w:rPr>
      </w:pPr>
      <w:r w:rsidRPr="00A66BC4">
        <w:rPr>
          <w:rFonts w:ascii="Arial" w:hAnsi="Arial" w:cs="Arial"/>
          <w:sz w:val="20"/>
          <w:lang w:bidi="en-US"/>
        </w:rPr>
        <w:t>Nina Lindner, Marketing Manager</w:t>
      </w:r>
    </w:p>
    <w:p w14:paraId="5CBCCEFD" w14:textId="77777777" w:rsidR="001C428E" w:rsidRPr="00A66BC4" w:rsidRDefault="001C428E" w:rsidP="001C428E">
      <w:pPr>
        <w:pStyle w:val="KeinLeerraum"/>
        <w:rPr>
          <w:rFonts w:ascii="Arial" w:hAnsi="Arial" w:cs="Arial"/>
          <w:color w:val="000000" w:themeColor="text1"/>
          <w:sz w:val="20"/>
          <w:szCs w:val="20"/>
        </w:rPr>
      </w:pPr>
    </w:p>
    <w:p w14:paraId="525DB4DF" w14:textId="69DA836A" w:rsidR="001C428E" w:rsidRPr="00A66BC4" w:rsidRDefault="001C428E" w:rsidP="001C428E">
      <w:pPr>
        <w:pStyle w:val="KeinLeerraum"/>
        <w:rPr>
          <w:rFonts w:ascii="Arial" w:hAnsi="Arial" w:cs="Arial"/>
          <w:color w:val="000000" w:themeColor="text1"/>
          <w:sz w:val="20"/>
          <w:szCs w:val="20"/>
          <w:lang w:val="de-DE" w:eastAsia="de-AT"/>
        </w:rPr>
      </w:pPr>
      <w:r w:rsidRPr="00A66BC4">
        <w:rPr>
          <w:rFonts w:ascii="Arial" w:hAnsi="Arial" w:cs="Arial"/>
          <w:sz w:val="20"/>
          <w:lang w:val="de-DE" w:bidi="en-US"/>
        </w:rPr>
        <w:t>T +43 (0)664 851 06 69 </w:t>
      </w:r>
    </w:p>
    <w:p w14:paraId="6FF0BD9A" w14:textId="77777777" w:rsidR="001C428E" w:rsidRPr="00A66BC4" w:rsidRDefault="00000000" w:rsidP="001C428E">
      <w:pPr>
        <w:pStyle w:val="KeinLeerraum"/>
        <w:rPr>
          <w:rFonts w:ascii="Arial" w:hAnsi="Arial" w:cs="Arial"/>
          <w:color w:val="000000" w:themeColor="text1"/>
          <w:sz w:val="20"/>
          <w:szCs w:val="20"/>
          <w:lang w:val="de-DE" w:eastAsia="de-AT"/>
        </w:rPr>
      </w:pPr>
      <w:hyperlink r:id="rId16" w:history="1">
        <w:r w:rsidR="001C428E" w:rsidRPr="00A66BC4">
          <w:rPr>
            <w:rStyle w:val="Hyperlink"/>
            <w:rFonts w:ascii="Arial" w:hAnsi="Arial" w:cs="Arial"/>
            <w:sz w:val="20"/>
            <w:lang w:val="de-DE" w:bidi="en-US"/>
          </w:rPr>
          <w:t>nina.lindner@ascendum.at</w:t>
        </w:r>
      </w:hyperlink>
    </w:p>
    <w:p w14:paraId="53933561" w14:textId="16927BCA" w:rsidR="005C68CF" w:rsidRPr="00A66BC4" w:rsidRDefault="00000000" w:rsidP="00AE4691">
      <w:pPr>
        <w:rPr>
          <w:rFonts w:ascii="Arial" w:hAnsi="Arial" w:cs="Arial"/>
          <w:color w:val="000000" w:themeColor="text1"/>
          <w:sz w:val="20"/>
          <w:szCs w:val="20"/>
          <w:lang w:val="de-DE"/>
        </w:rPr>
      </w:pPr>
      <w:hyperlink r:id="rId17" w:history="1">
        <w:r w:rsidR="00EF4BF8" w:rsidRPr="00A66BC4">
          <w:rPr>
            <w:rStyle w:val="Hyperlink"/>
            <w:rFonts w:ascii="Arial" w:hAnsi="Arial" w:cs="Arial"/>
            <w:sz w:val="20"/>
            <w:lang w:val="de-DE" w:bidi="en-US"/>
          </w:rPr>
          <w:t>www.ascendum.at</w:t>
        </w:r>
      </w:hyperlink>
      <w:r w:rsidR="001C428E" w:rsidRPr="00A66BC4">
        <w:rPr>
          <w:rFonts w:ascii="Arial" w:hAnsi="Arial" w:cs="Arial"/>
          <w:sz w:val="20"/>
          <w:lang w:val="de-DE" w:bidi="en-US"/>
        </w:rPr>
        <w:t xml:space="preserve"> </w:t>
      </w:r>
    </w:p>
    <w:p w14:paraId="32AE8B52" w14:textId="77777777" w:rsidR="006F1CFD" w:rsidRPr="00A66BC4" w:rsidRDefault="006F1CFD" w:rsidP="00AE4691">
      <w:pPr>
        <w:rPr>
          <w:rFonts w:ascii="Arial" w:hAnsi="Arial" w:cs="Arial"/>
          <w:color w:val="000000" w:themeColor="text1"/>
          <w:sz w:val="20"/>
          <w:szCs w:val="20"/>
          <w:lang w:val="de-DE"/>
        </w:rPr>
      </w:pPr>
    </w:p>
    <w:p w14:paraId="0779B653" w14:textId="77777777" w:rsidR="006F1CFD" w:rsidRPr="00A66BC4" w:rsidRDefault="006F1CFD" w:rsidP="00AE4691">
      <w:pPr>
        <w:rPr>
          <w:rFonts w:ascii="Arial" w:hAnsi="Arial" w:cs="Arial"/>
          <w:color w:val="000000" w:themeColor="text1"/>
          <w:sz w:val="20"/>
          <w:szCs w:val="20"/>
          <w:lang w:val="de-DE"/>
        </w:rPr>
      </w:pPr>
    </w:p>
    <w:p w14:paraId="32720EA5" w14:textId="77777777" w:rsidR="006F1CFD" w:rsidRPr="00A66BC4" w:rsidRDefault="006F1CFD" w:rsidP="00AE4691">
      <w:pPr>
        <w:rPr>
          <w:rFonts w:ascii="Arial" w:hAnsi="Arial" w:cs="Arial"/>
          <w:color w:val="000000" w:themeColor="text1"/>
          <w:sz w:val="20"/>
          <w:szCs w:val="20"/>
          <w:lang w:val="de-DE"/>
        </w:rPr>
      </w:pPr>
    </w:p>
    <w:sectPr w:rsidR="006F1CFD" w:rsidRPr="00A66BC4" w:rsidSect="008856B0">
      <w:headerReference w:type="default" r:id="rId18"/>
      <w:footerReference w:type="default" r:id="rId19"/>
      <w:pgSz w:w="11906" w:h="16838"/>
      <w:pgMar w:top="1985" w:right="1417" w:bottom="212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3A426" w14:textId="77777777" w:rsidR="008856B0" w:rsidRDefault="008856B0" w:rsidP="002004E2">
      <w:r>
        <w:separator/>
      </w:r>
    </w:p>
  </w:endnote>
  <w:endnote w:type="continuationSeparator" w:id="0">
    <w:p w14:paraId="61480A90" w14:textId="77777777" w:rsidR="008856B0" w:rsidRDefault="008856B0" w:rsidP="00200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 Sans Regular">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95547" w14:textId="3ECBAD64" w:rsidR="002004E2" w:rsidRPr="00D50996" w:rsidRDefault="00F6434D" w:rsidP="00A60345">
    <w:pPr>
      <w:pStyle w:val="Fuzeile"/>
      <w:ind w:hanging="142"/>
    </w:pPr>
    <w:r>
      <w:rPr>
        <w:noProof/>
        <w:lang w:bidi="en-US"/>
      </w:rPr>
      <w:drawing>
        <wp:anchor distT="0" distB="0" distL="114300" distR="114300" simplePos="0" relativeHeight="251658240" behindDoc="0" locked="0" layoutInCell="1" allowOverlap="1" wp14:anchorId="26C7BA55" wp14:editId="7DB15BAD">
          <wp:simplePos x="0" y="0"/>
          <wp:positionH relativeFrom="column">
            <wp:posOffset>-41054</wp:posOffset>
          </wp:positionH>
          <wp:positionV relativeFrom="paragraph">
            <wp:posOffset>-1019506</wp:posOffset>
          </wp:positionV>
          <wp:extent cx="5854372" cy="890546"/>
          <wp:effectExtent l="0" t="0" r="0" b="5080"/>
          <wp:wrapNone/>
          <wp:docPr id="308252967" name="Grafik 308252967"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880183" cy="89447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D64AA" w14:textId="77777777" w:rsidR="008856B0" w:rsidRDefault="008856B0" w:rsidP="002004E2">
      <w:r>
        <w:separator/>
      </w:r>
    </w:p>
  </w:footnote>
  <w:footnote w:type="continuationSeparator" w:id="0">
    <w:p w14:paraId="486B4B4A" w14:textId="77777777" w:rsidR="008856B0" w:rsidRDefault="008856B0" w:rsidP="00200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0381" w14:textId="77777777" w:rsidR="006F6061" w:rsidRPr="006F6061" w:rsidRDefault="006F6061" w:rsidP="006F6061">
    <w:pPr>
      <w:pStyle w:val="Kopfzeile"/>
    </w:pPr>
    <w:r>
      <w:rPr>
        <w:noProof/>
        <w:lang w:bidi="en-US"/>
      </w:rPr>
      <w:drawing>
        <wp:inline distT="0" distB="0" distL="0" distR="0" wp14:anchorId="153B95B3" wp14:editId="29EAB5E4">
          <wp:extent cx="2232000" cy="637200"/>
          <wp:effectExtent l="0" t="0" r="0" b="0"/>
          <wp:docPr id="1077218919" name="Grafik 107721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ASC_ASCENDUM_horizontal.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2000" cy="63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07B"/>
    <w:multiLevelType w:val="hybridMultilevel"/>
    <w:tmpl w:val="E36417BE"/>
    <w:lvl w:ilvl="0" w:tplc="64625A68">
      <w:start w:val="16"/>
      <w:numFmt w:val="bullet"/>
      <w:lvlText w:val="-"/>
      <w:lvlJc w:val="left"/>
      <w:pPr>
        <w:ind w:left="720" w:hanging="360"/>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06A47D81"/>
    <w:multiLevelType w:val="hybridMultilevel"/>
    <w:tmpl w:val="2E6068A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DAA71B0"/>
    <w:multiLevelType w:val="hybridMultilevel"/>
    <w:tmpl w:val="5F48A532"/>
    <w:lvl w:ilvl="0" w:tplc="2804AE32">
      <w:start w:val="1"/>
      <w:numFmt w:val="bullet"/>
      <w:lvlText w:val="-"/>
      <w:lvlJc w:val="left"/>
      <w:pPr>
        <w:ind w:left="644" w:hanging="360"/>
      </w:pPr>
      <w:rPr>
        <w:rFonts w:ascii="Calibri" w:eastAsiaTheme="minorHAnsi" w:hAnsi="Calibri" w:cs="Calibri"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3" w15:restartNumberingAfterBreak="0">
    <w:nsid w:val="16AC68B7"/>
    <w:multiLevelType w:val="hybridMultilevel"/>
    <w:tmpl w:val="2190FE2C"/>
    <w:lvl w:ilvl="0" w:tplc="465E03C8">
      <w:start w:val="1"/>
      <w:numFmt w:val="decimal"/>
      <w:lvlText w:val="%1."/>
      <w:lvlJc w:val="left"/>
      <w:pPr>
        <w:ind w:left="843" w:hanging="359"/>
      </w:pPr>
      <w:rPr>
        <w:spacing w:val="-1"/>
        <w:w w:val="109"/>
      </w:rPr>
    </w:lvl>
    <w:lvl w:ilvl="1" w:tplc="779C189E">
      <w:numFmt w:val="bullet"/>
      <w:lvlText w:val="•"/>
      <w:lvlJc w:val="left"/>
      <w:pPr>
        <w:ind w:left="1692" w:hanging="359"/>
      </w:pPr>
    </w:lvl>
    <w:lvl w:ilvl="2" w:tplc="C712B1FC">
      <w:numFmt w:val="bullet"/>
      <w:lvlText w:val="•"/>
      <w:lvlJc w:val="left"/>
      <w:pPr>
        <w:ind w:left="2545" w:hanging="359"/>
      </w:pPr>
    </w:lvl>
    <w:lvl w:ilvl="3" w:tplc="B1A48C6A">
      <w:numFmt w:val="bullet"/>
      <w:lvlText w:val="•"/>
      <w:lvlJc w:val="left"/>
      <w:pPr>
        <w:ind w:left="3397" w:hanging="359"/>
      </w:pPr>
    </w:lvl>
    <w:lvl w:ilvl="4" w:tplc="2AF67D08">
      <w:numFmt w:val="bullet"/>
      <w:lvlText w:val="•"/>
      <w:lvlJc w:val="left"/>
      <w:pPr>
        <w:ind w:left="4250" w:hanging="359"/>
      </w:pPr>
    </w:lvl>
    <w:lvl w:ilvl="5" w:tplc="1CB0CB0E">
      <w:numFmt w:val="bullet"/>
      <w:lvlText w:val="•"/>
      <w:lvlJc w:val="left"/>
      <w:pPr>
        <w:ind w:left="5102" w:hanging="359"/>
      </w:pPr>
    </w:lvl>
    <w:lvl w:ilvl="6" w:tplc="7758E040">
      <w:numFmt w:val="bullet"/>
      <w:lvlText w:val="•"/>
      <w:lvlJc w:val="left"/>
      <w:pPr>
        <w:ind w:left="5955" w:hanging="359"/>
      </w:pPr>
    </w:lvl>
    <w:lvl w:ilvl="7" w:tplc="B704BEEA">
      <w:numFmt w:val="bullet"/>
      <w:lvlText w:val="•"/>
      <w:lvlJc w:val="left"/>
      <w:pPr>
        <w:ind w:left="6807" w:hanging="359"/>
      </w:pPr>
    </w:lvl>
    <w:lvl w:ilvl="8" w:tplc="BECE5AAE">
      <w:numFmt w:val="bullet"/>
      <w:lvlText w:val="•"/>
      <w:lvlJc w:val="left"/>
      <w:pPr>
        <w:ind w:left="7660" w:hanging="359"/>
      </w:pPr>
    </w:lvl>
  </w:abstractNum>
  <w:abstractNum w:abstractNumId="4" w15:restartNumberingAfterBreak="0">
    <w:nsid w:val="28B265CF"/>
    <w:multiLevelType w:val="hybridMultilevel"/>
    <w:tmpl w:val="12BE525A"/>
    <w:lvl w:ilvl="0" w:tplc="647A14AA">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CEA35A6"/>
    <w:multiLevelType w:val="hybridMultilevel"/>
    <w:tmpl w:val="A5BA78C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6066A62"/>
    <w:multiLevelType w:val="hybridMultilevel"/>
    <w:tmpl w:val="B2FE63D4"/>
    <w:lvl w:ilvl="0" w:tplc="D3FE671A">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8E75686"/>
    <w:multiLevelType w:val="hybridMultilevel"/>
    <w:tmpl w:val="D78A56E6"/>
    <w:lvl w:ilvl="0" w:tplc="E24056A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5D2528EE"/>
    <w:multiLevelType w:val="hybridMultilevel"/>
    <w:tmpl w:val="47167764"/>
    <w:lvl w:ilvl="0" w:tplc="030EA2AC">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20E7E1A"/>
    <w:multiLevelType w:val="hybridMultilevel"/>
    <w:tmpl w:val="06648796"/>
    <w:lvl w:ilvl="0" w:tplc="0C070001">
      <w:start w:val="1"/>
      <w:numFmt w:val="bullet"/>
      <w:lvlText w:val=""/>
      <w:lvlJc w:val="left"/>
      <w:pPr>
        <w:ind w:left="1364" w:hanging="360"/>
      </w:pPr>
      <w:rPr>
        <w:rFonts w:ascii="Symbol" w:hAnsi="Symbol" w:hint="default"/>
      </w:rPr>
    </w:lvl>
    <w:lvl w:ilvl="1" w:tplc="0C070003" w:tentative="1">
      <w:start w:val="1"/>
      <w:numFmt w:val="bullet"/>
      <w:lvlText w:val="o"/>
      <w:lvlJc w:val="left"/>
      <w:pPr>
        <w:ind w:left="2084" w:hanging="360"/>
      </w:pPr>
      <w:rPr>
        <w:rFonts w:ascii="Courier New" w:hAnsi="Courier New" w:cs="Courier New" w:hint="default"/>
      </w:rPr>
    </w:lvl>
    <w:lvl w:ilvl="2" w:tplc="0C070005" w:tentative="1">
      <w:start w:val="1"/>
      <w:numFmt w:val="bullet"/>
      <w:lvlText w:val=""/>
      <w:lvlJc w:val="left"/>
      <w:pPr>
        <w:ind w:left="2804" w:hanging="360"/>
      </w:pPr>
      <w:rPr>
        <w:rFonts w:ascii="Wingdings" w:hAnsi="Wingdings" w:hint="default"/>
      </w:rPr>
    </w:lvl>
    <w:lvl w:ilvl="3" w:tplc="0C070001" w:tentative="1">
      <w:start w:val="1"/>
      <w:numFmt w:val="bullet"/>
      <w:lvlText w:val=""/>
      <w:lvlJc w:val="left"/>
      <w:pPr>
        <w:ind w:left="3524" w:hanging="360"/>
      </w:pPr>
      <w:rPr>
        <w:rFonts w:ascii="Symbol" w:hAnsi="Symbol" w:hint="default"/>
      </w:rPr>
    </w:lvl>
    <w:lvl w:ilvl="4" w:tplc="0C070003" w:tentative="1">
      <w:start w:val="1"/>
      <w:numFmt w:val="bullet"/>
      <w:lvlText w:val="o"/>
      <w:lvlJc w:val="left"/>
      <w:pPr>
        <w:ind w:left="4244" w:hanging="360"/>
      </w:pPr>
      <w:rPr>
        <w:rFonts w:ascii="Courier New" w:hAnsi="Courier New" w:cs="Courier New" w:hint="default"/>
      </w:rPr>
    </w:lvl>
    <w:lvl w:ilvl="5" w:tplc="0C070005" w:tentative="1">
      <w:start w:val="1"/>
      <w:numFmt w:val="bullet"/>
      <w:lvlText w:val=""/>
      <w:lvlJc w:val="left"/>
      <w:pPr>
        <w:ind w:left="4964" w:hanging="360"/>
      </w:pPr>
      <w:rPr>
        <w:rFonts w:ascii="Wingdings" w:hAnsi="Wingdings" w:hint="default"/>
      </w:rPr>
    </w:lvl>
    <w:lvl w:ilvl="6" w:tplc="0C070001" w:tentative="1">
      <w:start w:val="1"/>
      <w:numFmt w:val="bullet"/>
      <w:lvlText w:val=""/>
      <w:lvlJc w:val="left"/>
      <w:pPr>
        <w:ind w:left="5684" w:hanging="360"/>
      </w:pPr>
      <w:rPr>
        <w:rFonts w:ascii="Symbol" w:hAnsi="Symbol" w:hint="default"/>
      </w:rPr>
    </w:lvl>
    <w:lvl w:ilvl="7" w:tplc="0C070003" w:tentative="1">
      <w:start w:val="1"/>
      <w:numFmt w:val="bullet"/>
      <w:lvlText w:val="o"/>
      <w:lvlJc w:val="left"/>
      <w:pPr>
        <w:ind w:left="6404" w:hanging="360"/>
      </w:pPr>
      <w:rPr>
        <w:rFonts w:ascii="Courier New" w:hAnsi="Courier New" w:cs="Courier New" w:hint="default"/>
      </w:rPr>
    </w:lvl>
    <w:lvl w:ilvl="8" w:tplc="0C070005" w:tentative="1">
      <w:start w:val="1"/>
      <w:numFmt w:val="bullet"/>
      <w:lvlText w:val=""/>
      <w:lvlJc w:val="left"/>
      <w:pPr>
        <w:ind w:left="7124" w:hanging="360"/>
      </w:pPr>
      <w:rPr>
        <w:rFonts w:ascii="Wingdings" w:hAnsi="Wingdings" w:hint="default"/>
      </w:rPr>
    </w:lvl>
  </w:abstractNum>
  <w:abstractNum w:abstractNumId="10" w15:restartNumberingAfterBreak="0">
    <w:nsid w:val="63D07421"/>
    <w:multiLevelType w:val="hybridMultilevel"/>
    <w:tmpl w:val="BE764E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4F67D0A"/>
    <w:multiLevelType w:val="hybridMultilevel"/>
    <w:tmpl w:val="91EC90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FA01317"/>
    <w:multiLevelType w:val="hybridMultilevel"/>
    <w:tmpl w:val="F4C0344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ACF1A60"/>
    <w:multiLevelType w:val="hybridMultilevel"/>
    <w:tmpl w:val="C2F01386"/>
    <w:lvl w:ilvl="0" w:tplc="3F528752">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BF1137C"/>
    <w:multiLevelType w:val="hybridMultilevel"/>
    <w:tmpl w:val="415A9AA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853764016">
    <w:abstractNumId w:val="12"/>
  </w:num>
  <w:num w:numId="2" w16cid:durableId="1622373779">
    <w:abstractNumId w:val="8"/>
  </w:num>
  <w:num w:numId="3" w16cid:durableId="1276016928">
    <w:abstractNumId w:val="1"/>
  </w:num>
  <w:num w:numId="4" w16cid:durableId="769592157">
    <w:abstractNumId w:val="6"/>
  </w:num>
  <w:num w:numId="5" w16cid:durableId="303122871">
    <w:abstractNumId w:val="14"/>
  </w:num>
  <w:num w:numId="6" w16cid:durableId="1594892430">
    <w:abstractNumId w:val="4"/>
  </w:num>
  <w:num w:numId="7" w16cid:durableId="1135291284">
    <w:abstractNumId w:val="5"/>
  </w:num>
  <w:num w:numId="8" w16cid:durableId="1038360589">
    <w:abstractNumId w:val="13"/>
  </w:num>
  <w:num w:numId="9" w16cid:durableId="269704031">
    <w:abstractNumId w:val="2"/>
  </w:num>
  <w:num w:numId="10" w16cid:durableId="1478179888">
    <w:abstractNumId w:val="9"/>
  </w:num>
  <w:num w:numId="11" w16cid:durableId="1815876198">
    <w:abstractNumId w:val="3"/>
  </w:num>
  <w:num w:numId="12" w16cid:durableId="969290233">
    <w:abstractNumId w:val="7"/>
  </w:num>
  <w:num w:numId="13" w16cid:durableId="617376726">
    <w:abstractNumId w:val="0"/>
  </w:num>
  <w:num w:numId="14" w16cid:durableId="1536037159">
    <w:abstractNumId w:val="11"/>
  </w:num>
  <w:num w:numId="15" w16cid:durableId="15539556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33B"/>
    <w:rsid w:val="000027FF"/>
    <w:rsid w:val="000103A6"/>
    <w:rsid w:val="0001497D"/>
    <w:rsid w:val="0002230B"/>
    <w:rsid w:val="00026419"/>
    <w:rsid w:val="000326DF"/>
    <w:rsid w:val="00035955"/>
    <w:rsid w:val="00035A99"/>
    <w:rsid w:val="00042856"/>
    <w:rsid w:val="00045438"/>
    <w:rsid w:val="00046370"/>
    <w:rsid w:val="000558D9"/>
    <w:rsid w:val="00060441"/>
    <w:rsid w:val="00060877"/>
    <w:rsid w:val="000613BE"/>
    <w:rsid w:val="00062AA2"/>
    <w:rsid w:val="000742AE"/>
    <w:rsid w:val="0008038C"/>
    <w:rsid w:val="0008268F"/>
    <w:rsid w:val="000846A0"/>
    <w:rsid w:val="00086BF4"/>
    <w:rsid w:val="000923E3"/>
    <w:rsid w:val="000A0C6A"/>
    <w:rsid w:val="000A510C"/>
    <w:rsid w:val="000A6E02"/>
    <w:rsid w:val="000A77F7"/>
    <w:rsid w:val="000B02CA"/>
    <w:rsid w:val="000B0F44"/>
    <w:rsid w:val="000B2606"/>
    <w:rsid w:val="000C21A9"/>
    <w:rsid w:val="000C426C"/>
    <w:rsid w:val="000C571E"/>
    <w:rsid w:val="000E22D8"/>
    <w:rsid w:val="000E3C75"/>
    <w:rsid w:val="000E7485"/>
    <w:rsid w:val="000F4B0C"/>
    <w:rsid w:val="0010149E"/>
    <w:rsid w:val="00104A96"/>
    <w:rsid w:val="001070DD"/>
    <w:rsid w:val="0011002C"/>
    <w:rsid w:val="001103E0"/>
    <w:rsid w:val="00113986"/>
    <w:rsid w:val="001160BC"/>
    <w:rsid w:val="00117561"/>
    <w:rsid w:val="00121433"/>
    <w:rsid w:val="0012546C"/>
    <w:rsid w:val="00126898"/>
    <w:rsid w:val="00127CB5"/>
    <w:rsid w:val="001320D3"/>
    <w:rsid w:val="00134177"/>
    <w:rsid w:val="00141A7B"/>
    <w:rsid w:val="00143766"/>
    <w:rsid w:val="001525A8"/>
    <w:rsid w:val="00152C13"/>
    <w:rsid w:val="0015460B"/>
    <w:rsid w:val="001546C3"/>
    <w:rsid w:val="00154CD8"/>
    <w:rsid w:val="00155463"/>
    <w:rsid w:val="0015654D"/>
    <w:rsid w:val="00162B69"/>
    <w:rsid w:val="001825B1"/>
    <w:rsid w:val="00186491"/>
    <w:rsid w:val="001930B6"/>
    <w:rsid w:val="00197120"/>
    <w:rsid w:val="001A0306"/>
    <w:rsid w:val="001A064F"/>
    <w:rsid w:val="001A2129"/>
    <w:rsid w:val="001B6F4A"/>
    <w:rsid w:val="001C2D46"/>
    <w:rsid w:val="001C382B"/>
    <w:rsid w:val="001C428E"/>
    <w:rsid w:val="001D5360"/>
    <w:rsid w:val="001D6C17"/>
    <w:rsid w:val="001F108F"/>
    <w:rsid w:val="001F4805"/>
    <w:rsid w:val="002004E2"/>
    <w:rsid w:val="00202FBF"/>
    <w:rsid w:val="00204626"/>
    <w:rsid w:val="002078C4"/>
    <w:rsid w:val="00211E3C"/>
    <w:rsid w:val="002162A8"/>
    <w:rsid w:val="002170DC"/>
    <w:rsid w:val="00226126"/>
    <w:rsid w:val="00236C0D"/>
    <w:rsid w:val="002370C8"/>
    <w:rsid w:val="00254382"/>
    <w:rsid w:val="00257486"/>
    <w:rsid w:val="002605BF"/>
    <w:rsid w:val="00261DCD"/>
    <w:rsid w:val="002623A4"/>
    <w:rsid w:val="00271ECD"/>
    <w:rsid w:val="00274EDA"/>
    <w:rsid w:val="0027768C"/>
    <w:rsid w:val="00277BF6"/>
    <w:rsid w:val="00284C3F"/>
    <w:rsid w:val="00287236"/>
    <w:rsid w:val="002918BB"/>
    <w:rsid w:val="002947FF"/>
    <w:rsid w:val="00296ACE"/>
    <w:rsid w:val="002A03A0"/>
    <w:rsid w:val="002A03C8"/>
    <w:rsid w:val="002A69B4"/>
    <w:rsid w:val="002A7AC4"/>
    <w:rsid w:val="002B2AD3"/>
    <w:rsid w:val="002B665F"/>
    <w:rsid w:val="002B75EE"/>
    <w:rsid w:val="002C0BCA"/>
    <w:rsid w:val="002D5BAD"/>
    <w:rsid w:val="002D602E"/>
    <w:rsid w:val="002E065B"/>
    <w:rsid w:val="002F4CF0"/>
    <w:rsid w:val="003000BC"/>
    <w:rsid w:val="00301944"/>
    <w:rsid w:val="00317271"/>
    <w:rsid w:val="00320450"/>
    <w:rsid w:val="00327CDC"/>
    <w:rsid w:val="003309F5"/>
    <w:rsid w:val="00335DD6"/>
    <w:rsid w:val="0033771F"/>
    <w:rsid w:val="00337C9F"/>
    <w:rsid w:val="003404F8"/>
    <w:rsid w:val="00343376"/>
    <w:rsid w:val="0034575A"/>
    <w:rsid w:val="003467EE"/>
    <w:rsid w:val="00352D17"/>
    <w:rsid w:val="003565B1"/>
    <w:rsid w:val="00357624"/>
    <w:rsid w:val="00361C44"/>
    <w:rsid w:val="00362902"/>
    <w:rsid w:val="003645F6"/>
    <w:rsid w:val="00380186"/>
    <w:rsid w:val="0038263E"/>
    <w:rsid w:val="00382691"/>
    <w:rsid w:val="0038297E"/>
    <w:rsid w:val="00382A83"/>
    <w:rsid w:val="00386D5F"/>
    <w:rsid w:val="00387A6A"/>
    <w:rsid w:val="00390F25"/>
    <w:rsid w:val="003A50BD"/>
    <w:rsid w:val="003A7694"/>
    <w:rsid w:val="003B43DC"/>
    <w:rsid w:val="003B52B0"/>
    <w:rsid w:val="003C2AF1"/>
    <w:rsid w:val="003D1AE5"/>
    <w:rsid w:val="003D29D3"/>
    <w:rsid w:val="003E168A"/>
    <w:rsid w:val="003E58F9"/>
    <w:rsid w:val="003E76BB"/>
    <w:rsid w:val="003E796F"/>
    <w:rsid w:val="003E7B73"/>
    <w:rsid w:val="003F604D"/>
    <w:rsid w:val="00406BC7"/>
    <w:rsid w:val="00407DED"/>
    <w:rsid w:val="004250FB"/>
    <w:rsid w:val="0042691E"/>
    <w:rsid w:val="004370AD"/>
    <w:rsid w:val="00437551"/>
    <w:rsid w:val="00440EFC"/>
    <w:rsid w:val="00441508"/>
    <w:rsid w:val="00441F18"/>
    <w:rsid w:val="00445341"/>
    <w:rsid w:val="00445E69"/>
    <w:rsid w:val="00450CD8"/>
    <w:rsid w:val="004523A3"/>
    <w:rsid w:val="004552B1"/>
    <w:rsid w:val="00460B27"/>
    <w:rsid w:val="00462291"/>
    <w:rsid w:val="00462898"/>
    <w:rsid w:val="00463D03"/>
    <w:rsid w:val="00474A03"/>
    <w:rsid w:val="00481DCC"/>
    <w:rsid w:val="00492BC6"/>
    <w:rsid w:val="00496BD0"/>
    <w:rsid w:val="00497914"/>
    <w:rsid w:val="004A26D1"/>
    <w:rsid w:val="004A7CC7"/>
    <w:rsid w:val="004B07FD"/>
    <w:rsid w:val="004B1410"/>
    <w:rsid w:val="004C0F10"/>
    <w:rsid w:val="004C3501"/>
    <w:rsid w:val="004E038E"/>
    <w:rsid w:val="004F7B15"/>
    <w:rsid w:val="004F7F36"/>
    <w:rsid w:val="00501BE5"/>
    <w:rsid w:val="00504D19"/>
    <w:rsid w:val="005060AA"/>
    <w:rsid w:val="00507D26"/>
    <w:rsid w:val="00510281"/>
    <w:rsid w:val="005354C8"/>
    <w:rsid w:val="00536FC0"/>
    <w:rsid w:val="00541522"/>
    <w:rsid w:val="0054595A"/>
    <w:rsid w:val="00546193"/>
    <w:rsid w:val="00547259"/>
    <w:rsid w:val="00547E85"/>
    <w:rsid w:val="0055156B"/>
    <w:rsid w:val="00555931"/>
    <w:rsid w:val="00556E1C"/>
    <w:rsid w:val="00562445"/>
    <w:rsid w:val="00563B06"/>
    <w:rsid w:val="00570ABF"/>
    <w:rsid w:val="00571EAC"/>
    <w:rsid w:val="00573C25"/>
    <w:rsid w:val="00583FA2"/>
    <w:rsid w:val="00586679"/>
    <w:rsid w:val="00593738"/>
    <w:rsid w:val="00594955"/>
    <w:rsid w:val="005953E1"/>
    <w:rsid w:val="00595968"/>
    <w:rsid w:val="005B228A"/>
    <w:rsid w:val="005C1704"/>
    <w:rsid w:val="005C5DBE"/>
    <w:rsid w:val="005C68CF"/>
    <w:rsid w:val="005D0094"/>
    <w:rsid w:val="005D1DCD"/>
    <w:rsid w:val="005D4A7A"/>
    <w:rsid w:val="005D6B1D"/>
    <w:rsid w:val="005E0374"/>
    <w:rsid w:val="005E4023"/>
    <w:rsid w:val="005F1C32"/>
    <w:rsid w:val="005F239C"/>
    <w:rsid w:val="005F3161"/>
    <w:rsid w:val="005F4898"/>
    <w:rsid w:val="005F5B0F"/>
    <w:rsid w:val="005F7AC7"/>
    <w:rsid w:val="005F7D54"/>
    <w:rsid w:val="00604EB4"/>
    <w:rsid w:val="0060646F"/>
    <w:rsid w:val="00613F7E"/>
    <w:rsid w:val="00622B92"/>
    <w:rsid w:val="00627D2D"/>
    <w:rsid w:val="0064745E"/>
    <w:rsid w:val="00660C88"/>
    <w:rsid w:val="00660DA7"/>
    <w:rsid w:val="00661534"/>
    <w:rsid w:val="00663F1D"/>
    <w:rsid w:val="00665250"/>
    <w:rsid w:val="00666163"/>
    <w:rsid w:val="00666216"/>
    <w:rsid w:val="0066646D"/>
    <w:rsid w:val="00670220"/>
    <w:rsid w:val="00673048"/>
    <w:rsid w:val="00680020"/>
    <w:rsid w:val="0068055D"/>
    <w:rsid w:val="00680858"/>
    <w:rsid w:val="0068110D"/>
    <w:rsid w:val="006818EB"/>
    <w:rsid w:val="00681DBF"/>
    <w:rsid w:val="0068590B"/>
    <w:rsid w:val="0068655F"/>
    <w:rsid w:val="00686E76"/>
    <w:rsid w:val="006949EC"/>
    <w:rsid w:val="00694A43"/>
    <w:rsid w:val="006A63C6"/>
    <w:rsid w:val="006B284A"/>
    <w:rsid w:val="006B356D"/>
    <w:rsid w:val="006B635B"/>
    <w:rsid w:val="006B7526"/>
    <w:rsid w:val="006D589B"/>
    <w:rsid w:val="006E3278"/>
    <w:rsid w:val="006F1CFD"/>
    <w:rsid w:val="006F2272"/>
    <w:rsid w:val="006F4F07"/>
    <w:rsid w:val="006F6061"/>
    <w:rsid w:val="00701156"/>
    <w:rsid w:val="00705AF7"/>
    <w:rsid w:val="00711320"/>
    <w:rsid w:val="007145CF"/>
    <w:rsid w:val="00715D95"/>
    <w:rsid w:val="00717245"/>
    <w:rsid w:val="00724F2B"/>
    <w:rsid w:val="00726D5C"/>
    <w:rsid w:val="00727F78"/>
    <w:rsid w:val="0073227C"/>
    <w:rsid w:val="00745F1C"/>
    <w:rsid w:val="00750348"/>
    <w:rsid w:val="007529D5"/>
    <w:rsid w:val="007560B0"/>
    <w:rsid w:val="00764200"/>
    <w:rsid w:val="00764E6D"/>
    <w:rsid w:val="00767210"/>
    <w:rsid w:val="00773D43"/>
    <w:rsid w:val="00776BDC"/>
    <w:rsid w:val="00784376"/>
    <w:rsid w:val="007946DA"/>
    <w:rsid w:val="007950CC"/>
    <w:rsid w:val="00796A72"/>
    <w:rsid w:val="007A362C"/>
    <w:rsid w:val="007A67CB"/>
    <w:rsid w:val="007B19E4"/>
    <w:rsid w:val="007B47CE"/>
    <w:rsid w:val="007C1D0B"/>
    <w:rsid w:val="007D4953"/>
    <w:rsid w:val="007D6314"/>
    <w:rsid w:val="007E564A"/>
    <w:rsid w:val="007E61EA"/>
    <w:rsid w:val="007E7534"/>
    <w:rsid w:val="007E77D8"/>
    <w:rsid w:val="008062DE"/>
    <w:rsid w:val="008148D7"/>
    <w:rsid w:val="00815129"/>
    <w:rsid w:val="00816455"/>
    <w:rsid w:val="00816E65"/>
    <w:rsid w:val="00824DFC"/>
    <w:rsid w:val="008269A1"/>
    <w:rsid w:val="0082796E"/>
    <w:rsid w:val="008319AA"/>
    <w:rsid w:val="00836082"/>
    <w:rsid w:val="008377A7"/>
    <w:rsid w:val="0084071D"/>
    <w:rsid w:val="008409E9"/>
    <w:rsid w:val="0084164C"/>
    <w:rsid w:val="00842E12"/>
    <w:rsid w:val="008453A3"/>
    <w:rsid w:val="00845A42"/>
    <w:rsid w:val="008464F3"/>
    <w:rsid w:val="008566A1"/>
    <w:rsid w:val="0085684D"/>
    <w:rsid w:val="008619A0"/>
    <w:rsid w:val="00861C32"/>
    <w:rsid w:val="0086449D"/>
    <w:rsid w:val="00864897"/>
    <w:rsid w:val="00876B52"/>
    <w:rsid w:val="00882011"/>
    <w:rsid w:val="008856B0"/>
    <w:rsid w:val="008A2B24"/>
    <w:rsid w:val="008A5011"/>
    <w:rsid w:val="008B2F52"/>
    <w:rsid w:val="008B5E56"/>
    <w:rsid w:val="008B7982"/>
    <w:rsid w:val="008C0B70"/>
    <w:rsid w:val="008C1D8E"/>
    <w:rsid w:val="008C3080"/>
    <w:rsid w:val="008C44AC"/>
    <w:rsid w:val="008D3A83"/>
    <w:rsid w:val="008D4B4B"/>
    <w:rsid w:val="008E427B"/>
    <w:rsid w:val="008E55D5"/>
    <w:rsid w:val="008E6CA5"/>
    <w:rsid w:val="008F6F0B"/>
    <w:rsid w:val="008F744E"/>
    <w:rsid w:val="008F7F08"/>
    <w:rsid w:val="00903BFC"/>
    <w:rsid w:val="00910103"/>
    <w:rsid w:val="00910732"/>
    <w:rsid w:val="00916B64"/>
    <w:rsid w:val="00922144"/>
    <w:rsid w:val="00922CCB"/>
    <w:rsid w:val="0092791F"/>
    <w:rsid w:val="0093239F"/>
    <w:rsid w:val="00941278"/>
    <w:rsid w:val="0094642E"/>
    <w:rsid w:val="00946659"/>
    <w:rsid w:val="009559EB"/>
    <w:rsid w:val="009562D3"/>
    <w:rsid w:val="00957CD7"/>
    <w:rsid w:val="009633E4"/>
    <w:rsid w:val="00963E20"/>
    <w:rsid w:val="009744CF"/>
    <w:rsid w:val="009764E0"/>
    <w:rsid w:val="00980DB1"/>
    <w:rsid w:val="00982EC6"/>
    <w:rsid w:val="009838E7"/>
    <w:rsid w:val="00985A82"/>
    <w:rsid w:val="00990AA1"/>
    <w:rsid w:val="00990B0B"/>
    <w:rsid w:val="00990FF1"/>
    <w:rsid w:val="00991BB8"/>
    <w:rsid w:val="009926F6"/>
    <w:rsid w:val="009B1511"/>
    <w:rsid w:val="009B23C4"/>
    <w:rsid w:val="009C41E2"/>
    <w:rsid w:val="009C55AD"/>
    <w:rsid w:val="009C639A"/>
    <w:rsid w:val="009C69C8"/>
    <w:rsid w:val="009D105A"/>
    <w:rsid w:val="009D50D5"/>
    <w:rsid w:val="009E065C"/>
    <w:rsid w:val="009E0C19"/>
    <w:rsid w:val="009E17B0"/>
    <w:rsid w:val="009E3EAC"/>
    <w:rsid w:val="009F1F8A"/>
    <w:rsid w:val="009F4907"/>
    <w:rsid w:val="009F4D8A"/>
    <w:rsid w:val="009F5632"/>
    <w:rsid w:val="00A02E9C"/>
    <w:rsid w:val="00A03895"/>
    <w:rsid w:val="00A07831"/>
    <w:rsid w:val="00A1033B"/>
    <w:rsid w:val="00A12F3F"/>
    <w:rsid w:val="00A137FF"/>
    <w:rsid w:val="00A1479E"/>
    <w:rsid w:val="00A15A6B"/>
    <w:rsid w:val="00A160B0"/>
    <w:rsid w:val="00A20B04"/>
    <w:rsid w:val="00A21422"/>
    <w:rsid w:val="00A22FC0"/>
    <w:rsid w:val="00A23200"/>
    <w:rsid w:val="00A30172"/>
    <w:rsid w:val="00A33A7B"/>
    <w:rsid w:val="00A33A99"/>
    <w:rsid w:val="00A33D82"/>
    <w:rsid w:val="00A33EE1"/>
    <w:rsid w:val="00A6014B"/>
    <w:rsid w:val="00A60231"/>
    <w:rsid w:val="00A60345"/>
    <w:rsid w:val="00A63B98"/>
    <w:rsid w:val="00A66BC4"/>
    <w:rsid w:val="00A67A53"/>
    <w:rsid w:val="00A7117E"/>
    <w:rsid w:val="00A72526"/>
    <w:rsid w:val="00A734B5"/>
    <w:rsid w:val="00A75865"/>
    <w:rsid w:val="00A779A3"/>
    <w:rsid w:val="00A858F4"/>
    <w:rsid w:val="00A86453"/>
    <w:rsid w:val="00A91373"/>
    <w:rsid w:val="00A92DD9"/>
    <w:rsid w:val="00A97DE4"/>
    <w:rsid w:val="00AA1E38"/>
    <w:rsid w:val="00AA3DE8"/>
    <w:rsid w:val="00AB1142"/>
    <w:rsid w:val="00AB3FC5"/>
    <w:rsid w:val="00AC05D6"/>
    <w:rsid w:val="00AC68D7"/>
    <w:rsid w:val="00AD39AE"/>
    <w:rsid w:val="00AD5873"/>
    <w:rsid w:val="00AD6EE1"/>
    <w:rsid w:val="00AD768B"/>
    <w:rsid w:val="00AE287F"/>
    <w:rsid w:val="00AE3FE0"/>
    <w:rsid w:val="00AE4691"/>
    <w:rsid w:val="00AE4E0C"/>
    <w:rsid w:val="00AF462D"/>
    <w:rsid w:val="00AF6B33"/>
    <w:rsid w:val="00B00C99"/>
    <w:rsid w:val="00B01A2E"/>
    <w:rsid w:val="00B055B6"/>
    <w:rsid w:val="00B07EEB"/>
    <w:rsid w:val="00B132BC"/>
    <w:rsid w:val="00B14490"/>
    <w:rsid w:val="00B14CF3"/>
    <w:rsid w:val="00B15CFB"/>
    <w:rsid w:val="00B178E9"/>
    <w:rsid w:val="00B20CA2"/>
    <w:rsid w:val="00B27709"/>
    <w:rsid w:val="00B36512"/>
    <w:rsid w:val="00B451A8"/>
    <w:rsid w:val="00B47255"/>
    <w:rsid w:val="00B562BC"/>
    <w:rsid w:val="00B57B7F"/>
    <w:rsid w:val="00B61EED"/>
    <w:rsid w:val="00B70CD1"/>
    <w:rsid w:val="00B7146A"/>
    <w:rsid w:val="00B77C33"/>
    <w:rsid w:val="00B8101D"/>
    <w:rsid w:val="00B81E2B"/>
    <w:rsid w:val="00B83A2A"/>
    <w:rsid w:val="00B85847"/>
    <w:rsid w:val="00B868C2"/>
    <w:rsid w:val="00B91686"/>
    <w:rsid w:val="00B93A24"/>
    <w:rsid w:val="00B93F36"/>
    <w:rsid w:val="00B96C4B"/>
    <w:rsid w:val="00BA4631"/>
    <w:rsid w:val="00BA6FEE"/>
    <w:rsid w:val="00BB4763"/>
    <w:rsid w:val="00BB4ACF"/>
    <w:rsid w:val="00BC1303"/>
    <w:rsid w:val="00BC3B1B"/>
    <w:rsid w:val="00BC3B79"/>
    <w:rsid w:val="00BC7EDB"/>
    <w:rsid w:val="00BD075E"/>
    <w:rsid w:val="00BD44C8"/>
    <w:rsid w:val="00BD674D"/>
    <w:rsid w:val="00BD7B09"/>
    <w:rsid w:val="00BE0D3D"/>
    <w:rsid w:val="00BE0FEB"/>
    <w:rsid w:val="00BE1ECA"/>
    <w:rsid w:val="00BE4EFE"/>
    <w:rsid w:val="00BE75C0"/>
    <w:rsid w:val="00BE7FE7"/>
    <w:rsid w:val="00BF2CBD"/>
    <w:rsid w:val="00BF3594"/>
    <w:rsid w:val="00BF5872"/>
    <w:rsid w:val="00C15B2C"/>
    <w:rsid w:val="00C16DB5"/>
    <w:rsid w:val="00C22B7F"/>
    <w:rsid w:val="00C230C5"/>
    <w:rsid w:val="00C23D67"/>
    <w:rsid w:val="00C24486"/>
    <w:rsid w:val="00C27447"/>
    <w:rsid w:val="00C32F62"/>
    <w:rsid w:val="00C33D0B"/>
    <w:rsid w:val="00C34832"/>
    <w:rsid w:val="00C34BD2"/>
    <w:rsid w:val="00C3514E"/>
    <w:rsid w:val="00C43300"/>
    <w:rsid w:val="00C53A1D"/>
    <w:rsid w:val="00C55707"/>
    <w:rsid w:val="00C55E4C"/>
    <w:rsid w:val="00C61947"/>
    <w:rsid w:val="00C675B7"/>
    <w:rsid w:val="00C71241"/>
    <w:rsid w:val="00C74CFA"/>
    <w:rsid w:val="00C75BB9"/>
    <w:rsid w:val="00C77519"/>
    <w:rsid w:val="00C8012E"/>
    <w:rsid w:val="00C81FD5"/>
    <w:rsid w:val="00C8208E"/>
    <w:rsid w:val="00C902BD"/>
    <w:rsid w:val="00C911F0"/>
    <w:rsid w:val="00C978EC"/>
    <w:rsid w:val="00CA3E1A"/>
    <w:rsid w:val="00CA68DD"/>
    <w:rsid w:val="00CA75E1"/>
    <w:rsid w:val="00CA78FA"/>
    <w:rsid w:val="00CA7ACE"/>
    <w:rsid w:val="00CC10BC"/>
    <w:rsid w:val="00CC4709"/>
    <w:rsid w:val="00CC5DC4"/>
    <w:rsid w:val="00CD02B6"/>
    <w:rsid w:val="00CE0C3F"/>
    <w:rsid w:val="00CE41A2"/>
    <w:rsid w:val="00CE4C3A"/>
    <w:rsid w:val="00CE4F00"/>
    <w:rsid w:val="00CF2181"/>
    <w:rsid w:val="00CF507E"/>
    <w:rsid w:val="00CF5B11"/>
    <w:rsid w:val="00CF6FF2"/>
    <w:rsid w:val="00CF7FAD"/>
    <w:rsid w:val="00D02E48"/>
    <w:rsid w:val="00D03AB4"/>
    <w:rsid w:val="00D13C09"/>
    <w:rsid w:val="00D13DBE"/>
    <w:rsid w:val="00D2028A"/>
    <w:rsid w:val="00D2201E"/>
    <w:rsid w:val="00D3444E"/>
    <w:rsid w:val="00D34B34"/>
    <w:rsid w:val="00D37222"/>
    <w:rsid w:val="00D37BAF"/>
    <w:rsid w:val="00D37FF8"/>
    <w:rsid w:val="00D424E8"/>
    <w:rsid w:val="00D454A3"/>
    <w:rsid w:val="00D45DEA"/>
    <w:rsid w:val="00D50996"/>
    <w:rsid w:val="00D50E71"/>
    <w:rsid w:val="00D51A64"/>
    <w:rsid w:val="00D55C4D"/>
    <w:rsid w:val="00D60730"/>
    <w:rsid w:val="00D662B5"/>
    <w:rsid w:val="00D7031A"/>
    <w:rsid w:val="00DA548A"/>
    <w:rsid w:val="00DB1D77"/>
    <w:rsid w:val="00DB44CA"/>
    <w:rsid w:val="00DB4774"/>
    <w:rsid w:val="00DB65EB"/>
    <w:rsid w:val="00DC24E9"/>
    <w:rsid w:val="00DC7BC7"/>
    <w:rsid w:val="00DD1B46"/>
    <w:rsid w:val="00DD4432"/>
    <w:rsid w:val="00DD47C4"/>
    <w:rsid w:val="00DD7544"/>
    <w:rsid w:val="00DE0118"/>
    <w:rsid w:val="00DE1089"/>
    <w:rsid w:val="00DE1B5A"/>
    <w:rsid w:val="00DE2332"/>
    <w:rsid w:val="00E02175"/>
    <w:rsid w:val="00E029C4"/>
    <w:rsid w:val="00E0627D"/>
    <w:rsid w:val="00E141BB"/>
    <w:rsid w:val="00E14C7F"/>
    <w:rsid w:val="00E15187"/>
    <w:rsid w:val="00E157E1"/>
    <w:rsid w:val="00E171ED"/>
    <w:rsid w:val="00E2019B"/>
    <w:rsid w:val="00E22118"/>
    <w:rsid w:val="00E2275E"/>
    <w:rsid w:val="00E22C55"/>
    <w:rsid w:val="00E24792"/>
    <w:rsid w:val="00E403AB"/>
    <w:rsid w:val="00E50CD0"/>
    <w:rsid w:val="00E53246"/>
    <w:rsid w:val="00E5596E"/>
    <w:rsid w:val="00E60A8B"/>
    <w:rsid w:val="00E610E3"/>
    <w:rsid w:val="00E614CE"/>
    <w:rsid w:val="00E633D5"/>
    <w:rsid w:val="00E75DCF"/>
    <w:rsid w:val="00E81580"/>
    <w:rsid w:val="00E819BE"/>
    <w:rsid w:val="00E8348C"/>
    <w:rsid w:val="00E87290"/>
    <w:rsid w:val="00E948AB"/>
    <w:rsid w:val="00EA43F2"/>
    <w:rsid w:val="00EA7CD2"/>
    <w:rsid w:val="00EB0EC3"/>
    <w:rsid w:val="00EB4535"/>
    <w:rsid w:val="00EB53CE"/>
    <w:rsid w:val="00EB5E27"/>
    <w:rsid w:val="00EB6B1E"/>
    <w:rsid w:val="00EC51A0"/>
    <w:rsid w:val="00EC6E4D"/>
    <w:rsid w:val="00ED47A4"/>
    <w:rsid w:val="00ED78CC"/>
    <w:rsid w:val="00EE4BA6"/>
    <w:rsid w:val="00EE618E"/>
    <w:rsid w:val="00EE7A6E"/>
    <w:rsid w:val="00EF16AC"/>
    <w:rsid w:val="00EF4BF8"/>
    <w:rsid w:val="00F068CE"/>
    <w:rsid w:val="00F072F8"/>
    <w:rsid w:val="00F1370C"/>
    <w:rsid w:val="00F16514"/>
    <w:rsid w:val="00F17ACC"/>
    <w:rsid w:val="00F22F23"/>
    <w:rsid w:val="00F23650"/>
    <w:rsid w:val="00F2553F"/>
    <w:rsid w:val="00F268CA"/>
    <w:rsid w:val="00F26F42"/>
    <w:rsid w:val="00F3093A"/>
    <w:rsid w:val="00F41A30"/>
    <w:rsid w:val="00F42A43"/>
    <w:rsid w:val="00F51E05"/>
    <w:rsid w:val="00F53841"/>
    <w:rsid w:val="00F55EB7"/>
    <w:rsid w:val="00F6434D"/>
    <w:rsid w:val="00F64AC0"/>
    <w:rsid w:val="00F65CDE"/>
    <w:rsid w:val="00F74200"/>
    <w:rsid w:val="00F85172"/>
    <w:rsid w:val="00F862E9"/>
    <w:rsid w:val="00F909B2"/>
    <w:rsid w:val="00F91B27"/>
    <w:rsid w:val="00FA15D1"/>
    <w:rsid w:val="00FA2DAF"/>
    <w:rsid w:val="00FA5626"/>
    <w:rsid w:val="00FB03B0"/>
    <w:rsid w:val="00FB0835"/>
    <w:rsid w:val="00FB6E58"/>
    <w:rsid w:val="00FC47F3"/>
    <w:rsid w:val="00FC584C"/>
    <w:rsid w:val="00FE017E"/>
    <w:rsid w:val="00FE200F"/>
    <w:rsid w:val="00FE30F5"/>
    <w:rsid w:val="00FE3CF9"/>
    <w:rsid w:val="00FE450E"/>
    <w:rsid w:val="00FF0A49"/>
    <w:rsid w:val="00FF45D4"/>
    <w:rsid w:val="00FF58CA"/>
    <w:rsid w:val="00FF5ED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D7CDE"/>
  <w15:chartTrackingRefBased/>
  <w15:docId w15:val="{48870154-688E-4132-8CCD-7B351D9E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2F23"/>
    <w:pPr>
      <w:spacing w:after="0" w:line="240" w:lineRule="auto"/>
    </w:pPr>
    <w:rPr>
      <w:rFonts w:ascii="Times New Roman" w:eastAsia="Times New Roman" w:hAnsi="Times New Roman" w:cs="Times New Roman"/>
      <w:sz w:val="24"/>
      <w:szCs w:val="24"/>
      <w:lang w:eastAsia="de-DE"/>
    </w:rPr>
  </w:style>
  <w:style w:type="paragraph" w:styleId="berschrift4">
    <w:name w:val="heading 4"/>
    <w:basedOn w:val="Standard"/>
    <w:link w:val="berschrift4Zchn"/>
    <w:uiPriority w:val="9"/>
    <w:qFormat/>
    <w:rsid w:val="00AC05D6"/>
    <w:pPr>
      <w:spacing w:before="100" w:beforeAutospacing="1" w:after="100" w:afterAutospacing="1"/>
      <w:outlineLvl w:val="3"/>
    </w:pPr>
    <w:rPr>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1033B"/>
    <w:pPr>
      <w:spacing w:before="100" w:beforeAutospacing="1" w:after="100" w:afterAutospacing="1"/>
    </w:pPr>
    <w:rPr>
      <w:lang w:eastAsia="de-AT"/>
    </w:rPr>
  </w:style>
  <w:style w:type="character" w:styleId="Hyperlink">
    <w:name w:val="Hyperlink"/>
    <w:basedOn w:val="Absatz-Standardschriftart"/>
    <w:uiPriority w:val="99"/>
    <w:unhideWhenUsed/>
    <w:rsid w:val="00A1033B"/>
    <w:rPr>
      <w:color w:val="0000FF"/>
      <w:u w:val="single"/>
    </w:rPr>
  </w:style>
  <w:style w:type="paragraph" w:styleId="KeinLeerraum">
    <w:name w:val="No Spacing"/>
    <w:uiPriority w:val="1"/>
    <w:qFormat/>
    <w:rsid w:val="00A1033B"/>
    <w:pPr>
      <w:spacing w:after="0" w:line="240" w:lineRule="auto"/>
    </w:pPr>
  </w:style>
  <w:style w:type="character" w:customStyle="1" w:styleId="NichtaufgelsteErwhnung1">
    <w:name w:val="Nicht aufgelöste Erwähnung1"/>
    <w:basedOn w:val="Absatz-Standardschriftart"/>
    <w:uiPriority w:val="99"/>
    <w:semiHidden/>
    <w:unhideWhenUsed/>
    <w:rsid w:val="00A1033B"/>
    <w:rPr>
      <w:color w:val="605E5C"/>
      <w:shd w:val="clear" w:color="auto" w:fill="E1DFDD"/>
    </w:rPr>
  </w:style>
  <w:style w:type="paragraph" w:styleId="Kopfzeile">
    <w:name w:val="header"/>
    <w:basedOn w:val="Standard"/>
    <w:link w:val="KopfzeileZchn"/>
    <w:unhideWhenUsed/>
    <w:rsid w:val="002004E2"/>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2004E2"/>
  </w:style>
  <w:style w:type="paragraph" w:styleId="Fuzeile">
    <w:name w:val="footer"/>
    <w:basedOn w:val="Standard"/>
    <w:link w:val="FuzeileZchn"/>
    <w:uiPriority w:val="99"/>
    <w:unhideWhenUsed/>
    <w:rsid w:val="002004E2"/>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2004E2"/>
  </w:style>
  <w:style w:type="paragraph" w:customStyle="1" w:styleId="Default">
    <w:name w:val="Default"/>
    <w:rsid w:val="00406BC7"/>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126898"/>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model-spec-value">
    <w:name w:val="model-spec-value"/>
    <w:basedOn w:val="Absatz-Standardschriftart"/>
    <w:rsid w:val="00A23200"/>
  </w:style>
  <w:style w:type="character" w:styleId="Fett">
    <w:name w:val="Strong"/>
    <w:basedOn w:val="Absatz-Standardschriftart"/>
    <w:uiPriority w:val="22"/>
    <w:qFormat/>
    <w:rsid w:val="00A23200"/>
    <w:rPr>
      <w:b/>
      <w:bCs/>
    </w:rPr>
  </w:style>
  <w:style w:type="character" w:customStyle="1" w:styleId="berschrift4Zchn">
    <w:name w:val="Überschrift 4 Zchn"/>
    <w:basedOn w:val="Absatz-Standardschriftart"/>
    <w:link w:val="berschrift4"/>
    <w:uiPriority w:val="9"/>
    <w:rsid w:val="00AC05D6"/>
    <w:rPr>
      <w:rFonts w:ascii="Times New Roman" w:eastAsia="Times New Roman" w:hAnsi="Times New Roman" w:cs="Times New Roman"/>
      <w:b/>
      <w:bCs/>
      <w:sz w:val="24"/>
      <w:szCs w:val="24"/>
      <w:lang w:eastAsia="de-AT"/>
    </w:rPr>
  </w:style>
  <w:style w:type="character" w:customStyle="1" w:styleId="feature">
    <w:name w:val="feature"/>
    <w:basedOn w:val="Absatz-Standardschriftart"/>
    <w:rsid w:val="000A6E02"/>
  </w:style>
  <w:style w:type="character" w:styleId="Kommentarzeichen">
    <w:name w:val="annotation reference"/>
    <w:basedOn w:val="Absatz-Standardschriftart"/>
    <w:uiPriority w:val="99"/>
    <w:semiHidden/>
    <w:unhideWhenUsed/>
    <w:rsid w:val="00F17ACC"/>
    <w:rPr>
      <w:sz w:val="16"/>
      <w:szCs w:val="16"/>
    </w:rPr>
  </w:style>
  <w:style w:type="paragraph" w:styleId="Kommentartext">
    <w:name w:val="annotation text"/>
    <w:basedOn w:val="Standard"/>
    <w:link w:val="KommentartextZchn"/>
    <w:uiPriority w:val="99"/>
    <w:unhideWhenUsed/>
    <w:rsid w:val="00F17ACC"/>
    <w:rPr>
      <w:sz w:val="20"/>
      <w:szCs w:val="20"/>
    </w:rPr>
  </w:style>
  <w:style w:type="character" w:customStyle="1" w:styleId="KommentartextZchn">
    <w:name w:val="Kommentartext Zchn"/>
    <w:basedOn w:val="Absatz-Standardschriftart"/>
    <w:link w:val="Kommentartext"/>
    <w:uiPriority w:val="99"/>
    <w:rsid w:val="00F17ACC"/>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17ACC"/>
    <w:rPr>
      <w:b/>
      <w:bCs/>
    </w:rPr>
  </w:style>
  <w:style w:type="character" w:customStyle="1" w:styleId="KommentarthemaZchn">
    <w:name w:val="Kommentarthema Zchn"/>
    <w:basedOn w:val="KommentartextZchn"/>
    <w:link w:val="Kommentarthema"/>
    <w:uiPriority w:val="99"/>
    <w:semiHidden/>
    <w:rsid w:val="00F17ACC"/>
    <w:rPr>
      <w:rFonts w:ascii="Times New Roman" w:eastAsia="Times New Roman" w:hAnsi="Times New Roman" w:cs="Times New Roman"/>
      <w:b/>
      <w:bCs/>
      <w:sz w:val="20"/>
      <w:szCs w:val="20"/>
      <w:lang w:eastAsia="de-DE"/>
    </w:rPr>
  </w:style>
  <w:style w:type="character" w:styleId="Hervorhebung">
    <w:name w:val="Emphasis"/>
    <w:basedOn w:val="Absatz-Standardschriftart"/>
    <w:uiPriority w:val="20"/>
    <w:qFormat/>
    <w:rsid w:val="005C68CF"/>
    <w:rPr>
      <w:i/>
      <w:iCs/>
    </w:rPr>
  </w:style>
  <w:style w:type="paragraph" w:styleId="berarbeitung">
    <w:name w:val="Revision"/>
    <w:hidden/>
    <w:uiPriority w:val="99"/>
    <w:semiHidden/>
    <w:rsid w:val="00A15A6B"/>
    <w:pPr>
      <w:spacing w:after="0"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15CF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15CFB"/>
    <w:rPr>
      <w:rFonts w:ascii="Segoe UI" w:eastAsia="Times New Roman" w:hAnsi="Segoe UI" w:cs="Segoe UI"/>
      <w:sz w:val="18"/>
      <w:szCs w:val="18"/>
      <w:lang w:eastAsia="de-DE"/>
    </w:rPr>
  </w:style>
  <w:style w:type="character" w:styleId="NichtaufgelsteErwhnung">
    <w:name w:val="Unresolved Mention"/>
    <w:basedOn w:val="Absatz-Standardschriftart"/>
    <w:uiPriority w:val="99"/>
    <w:semiHidden/>
    <w:unhideWhenUsed/>
    <w:rsid w:val="00EF4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6563">
      <w:bodyDiv w:val="1"/>
      <w:marLeft w:val="0"/>
      <w:marRight w:val="0"/>
      <w:marTop w:val="0"/>
      <w:marBottom w:val="0"/>
      <w:divBdr>
        <w:top w:val="none" w:sz="0" w:space="0" w:color="auto"/>
        <w:left w:val="none" w:sz="0" w:space="0" w:color="auto"/>
        <w:bottom w:val="none" w:sz="0" w:space="0" w:color="auto"/>
        <w:right w:val="none" w:sz="0" w:space="0" w:color="auto"/>
      </w:divBdr>
    </w:div>
    <w:div w:id="23294258">
      <w:bodyDiv w:val="1"/>
      <w:marLeft w:val="0"/>
      <w:marRight w:val="0"/>
      <w:marTop w:val="0"/>
      <w:marBottom w:val="0"/>
      <w:divBdr>
        <w:top w:val="none" w:sz="0" w:space="0" w:color="auto"/>
        <w:left w:val="none" w:sz="0" w:space="0" w:color="auto"/>
        <w:bottom w:val="none" w:sz="0" w:space="0" w:color="auto"/>
        <w:right w:val="none" w:sz="0" w:space="0" w:color="auto"/>
      </w:divBdr>
    </w:div>
    <w:div w:id="346949835">
      <w:bodyDiv w:val="1"/>
      <w:marLeft w:val="0"/>
      <w:marRight w:val="0"/>
      <w:marTop w:val="0"/>
      <w:marBottom w:val="0"/>
      <w:divBdr>
        <w:top w:val="none" w:sz="0" w:space="0" w:color="auto"/>
        <w:left w:val="none" w:sz="0" w:space="0" w:color="auto"/>
        <w:bottom w:val="none" w:sz="0" w:space="0" w:color="auto"/>
        <w:right w:val="none" w:sz="0" w:space="0" w:color="auto"/>
      </w:divBdr>
    </w:div>
    <w:div w:id="382874821">
      <w:bodyDiv w:val="1"/>
      <w:marLeft w:val="0"/>
      <w:marRight w:val="0"/>
      <w:marTop w:val="0"/>
      <w:marBottom w:val="0"/>
      <w:divBdr>
        <w:top w:val="none" w:sz="0" w:space="0" w:color="auto"/>
        <w:left w:val="none" w:sz="0" w:space="0" w:color="auto"/>
        <w:bottom w:val="none" w:sz="0" w:space="0" w:color="auto"/>
        <w:right w:val="none" w:sz="0" w:space="0" w:color="auto"/>
      </w:divBdr>
    </w:div>
    <w:div w:id="436559527">
      <w:bodyDiv w:val="1"/>
      <w:marLeft w:val="0"/>
      <w:marRight w:val="0"/>
      <w:marTop w:val="0"/>
      <w:marBottom w:val="0"/>
      <w:divBdr>
        <w:top w:val="none" w:sz="0" w:space="0" w:color="auto"/>
        <w:left w:val="none" w:sz="0" w:space="0" w:color="auto"/>
        <w:bottom w:val="none" w:sz="0" w:space="0" w:color="auto"/>
        <w:right w:val="none" w:sz="0" w:space="0" w:color="auto"/>
      </w:divBdr>
    </w:div>
    <w:div w:id="629088366">
      <w:bodyDiv w:val="1"/>
      <w:marLeft w:val="0"/>
      <w:marRight w:val="0"/>
      <w:marTop w:val="0"/>
      <w:marBottom w:val="0"/>
      <w:divBdr>
        <w:top w:val="none" w:sz="0" w:space="0" w:color="auto"/>
        <w:left w:val="none" w:sz="0" w:space="0" w:color="auto"/>
        <w:bottom w:val="none" w:sz="0" w:space="0" w:color="auto"/>
        <w:right w:val="none" w:sz="0" w:space="0" w:color="auto"/>
      </w:divBdr>
    </w:div>
    <w:div w:id="904952356">
      <w:bodyDiv w:val="1"/>
      <w:marLeft w:val="0"/>
      <w:marRight w:val="0"/>
      <w:marTop w:val="0"/>
      <w:marBottom w:val="0"/>
      <w:divBdr>
        <w:top w:val="none" w:sz="0" w:space="0" w:color="auto"/>
        <w:left w:val="none" w:sz="0" w:space="0" w:color="auto"/>
        <w:bottom w:val="none" w:sz="0" w:space="0" w:color="auto"/>
        <w:right w:val="none" w:sz="0" w:space="0" w:color="auto"/>
      </w:divBdr>
      <w:divsChild>
        <w:div w:id="2906466">
          <w:marLeft w:val="0"/>
          <w:marRight w:val="0"/>
          <w:marTop w:val="0"/>
          <w:marBottom w:val="0"/>
          <w:divBdr>
            <w:top w:val="none" w:sz="0" w:space="0" w:color="auto"/>
            <w:left w:val="none" w:sz="0" w:space="0" w:color="auto"/>
            <w:bottom w:val="none" w:sz="0" w:space="0" w:color="auto"/>
            <w:right w:val="none" w:sz="0" w:space="0" w:color="auto"/>
          </w:divBdr>
          <w:divsChild>
            <w:div w:id="183256132">
              <w:marLeft w:val="0"/>
              <w:marRight w:val="0"/>
              <w:marTop w:val="0"/>
              <w:marBottom w:val="0"/>
              <w:divBdr>
                <w:top w:val="none" w:sz="0" w:space="0" w:color="auto"/>
                <w:left w:val="none" w:sz="0" w:space="0" w:color="auto"/>
                <w:bottom w:val="none" w:sz="0" w:space="0" w:color="auto"/>
                <w:right w:val="none" w:sz="0" w:space="0" w:color="auto"/>
              </w:divBdr>
              <w:divsChild>
                <w:div w:id="4402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756">
      <w:bodyDiv w:val="1"/>
      <w:marLeft w:val="0"/>
      <w:marRight w:val="0"/>
      <w:marTop w:val="0"/>
      <w:marBottom w:val="0"/>
      <w:divBdr>
        <w:top w:val="none" w:sz="0" w:space="0" w:color="auto"/>
        <w:left w:val="none" w:sz="0" w:space="0" w:color="auto"/>
        <w:bottom w:val="none" w:sz="0" w:space="0" w:color="auto"/>
        <w:right w:val="none" w:sz="0" w:space="0" w:color="auto"/>
      </w:divBdr>
    </w:div>
    <w:div w:id="1355614273">
      <w:bodyDiv w:val="1"/>
      <w:marLeft w:val="0"/>
      <w:marRight w:val="0"/>
      <w:marTop w:val="0"/>
      <w:marBottom w:val="0"/>
      <w:divBdr>
        <w:top w:val="none" w:sz="0" w:space="0" w:color="auto"/>
        <w:left w:val="none" w:sz="0" w:space="0" w:color="auto"/>
        <w:bottom w:val="none" w:sz="0" w:space="0" w:color="auto"/>
        <w:right w:val="none" w:sz="0" w:space="0" w:color="auto"/>
      </w:divBdr>
    </w:div>
    <w:div w:id="1470778337">
      <w:bodyDiv w:val="1"/>
      <w:marLeft w:val="0"/>
      <w:marRight w:val="0"/>
      <w:marTop w:val="0"/>
      <w:marBottom w:val="0"/>
      <w:divBdr>
        <w:top w:val="none" w:sz="0" w:space="0" w:color="auto"/>
        <w:left w:val="none" w:sz="0" w:space="0" w:color="auto"/>
        <w:bottom w:val="none" w:sz="0" w:space="0" w:color="auto"/>
        <w:right w:val="none" w:sz="0" w:space="0" w:color="auto"/>
      </w:divBdr>
    </w:div>
    <w:div w:id="1489440256">
      <w:bodyDiv w:val="1"/>
      <w:marLeft w:val="0"/>
      <w:marRight w:val="0"/>
      <w:marTop w:val="0"/>
      <w:marBottom w:val="0"/>
      <w:divBdr>
        <w:top w:val="none" w:sz="0" w:space="0" w:color="auto"/>
        <w:left w:val="none" w:sz="0" w:space="0" w:color="auto"/>
        <w:bottom w:val="none" w:sz="0" w:space="0" w:color="auto"/>
        <w:right w:val="none" w:sz="0" w:space="0" w:color="auto"/>
      </w:divBdr>
    </w:div>
    <w:div w:id="1490559549">
      <w:bodyDiv w:val="1"/>
      <w:marLeft w:val="0"/>
      <w:marRight w:val="0"/>
      <w:marTop w:val="0"/>
      <w:marBottom w:val="0"/>
      <w:divBdr>
        <w:top w:val="none" w:sz="0" w:space="0" w:color="auto"/>
        <w:left w:val="none" w:sz="0" w:space="0" w:color="auto"/>
        <w:bottom w:val="none" w:sz="0" w:space="0" w:color="auto"/>
        <w:right w:val="none" w:sz="0" w:space="0" w:color="auto"/>
      </w:divBdr>
    </w:div>
    <w:div w:id="1565262407">
      <w:bodyDiv w:val="1"/>
      <w:marLeft w:val="0"/>
      <w:marRight w:val="0"/>
      <w:marTop w:val="0"/>
      <w:marBottom w:val="0"/>
      <w:divBdr>
        <w:top w:val="none" w:sz="0" w:space="0" w:color="auto"/>
        <w:left w:val="none" w:sz="0" w:space="0" w:color="auto"/>
        <w:bottom w:val="none" w:sz="0" w:space="0" w:color="auto"/>
        <w:right w:val="none" w:sz="0" w:space="0" w:color="auto"/>
      </w:divBdr>
    </w:div>
    <w:div w:id="1743873398">
      <w:bodyDiv w:val="1"/>
      <w:marLeft w:val="0"/>
      <w:marRight w:val="0"/>
      <w:marTop w:val="0"/>
      <w:marBottom w:val="0"/>
      <w:divBdr>
        <w:top w:val="none" w:sz="0" w:space="0" w:color="auto"/>
        <w:left w:val="none" w:sz="0" w:space="0" w:color="auto"/>
        <w:bottom w:val="none" w:sz="0" w:space="0" w:color="auto"/>
        <w:right w:val="none" w:sz="0" w:space="0" w:color="auto"/>
      </w:divBdr>
    </w:div>
    <w:div w:id="1776169166">
      <w:bodyDiv w:val="1"/>
      <w:marLeft w:val="0"/>
      <w:marRight w:val="0"/>
      <w:marTop w:val="0"/>
      <w:marBottom w:val="0"/>
      <w:divBdr>
        <w:top w:val="none" w:sz="0" w:space="0" w:color="auto"/>
        <w:left w:val="none" w:sz="0" w:space="0" w:color="auto"/>
        <w:bottom w:val="none" w:sz="0" w:space="0" w:color="auto"/>
        <w:right w:val="none" w:sz="0" w:space="0" w:color="auto"/>
      </w:divBdr>
    </w:div>
    <w:div w:id="1831288682">
      <w:bodyDiv w:val="1"/>
      <w:marLeft w:val="0"/>
      <w:marRight w:val="0"/>
      <w:marTop w:val="0"/>
      <w:marBottom w:val="0"/>
      <w:divBdr>
        <w:top w:val="none" w:sz="0" w:space="0" w:color="auto"/>
        <w:left w:val="none" w:sz="0" w:space="0" w:color="auto"/>
        <w:bottom w:val="none" w:sz="0" w:space="0" w:color="auto"/>
        <w:right w:val="none" w:sz="0" w:space="0" w:color="auto"/>
      </w:divBdr>
    </w:div>
    <w:div w:id="1896575222">
      <w:bodyDiv w:val="1"/>
      <w:marLeft w:val="0"/>
      <w:marRight w:val="0"/>
      <w:marTop w:val="0"/>
      <w:marBottom w:val="0"/>
      <w:divBdr>
        <w:top w:val="none" w:sz="0" w:space="0" w:color="auto"/>
        <w:left w:val="none" w:sz="0" w:space="0" w:color="auto"/>
        <w:bottom w:val="none" w:sz="0" w:space="0" w:color="auto"/>
        <w:right w:val="none" w:sz="0" w:space="0" w:color="auto"/>
      </w:divBdr>
    </w:div>
    <w:div w:id="1909224040">
      <w:bodyDiv w:val="1"/>
      <w:marLeft w:val="0"/>
      <w:marRight w:val="0"/>
      <w:marTop w:val="0"/>
      <w:marBottom w:val="0"/>
      <w:divBdr>
        <w:top w:val="none" w:sz="0" w:space="0" w:color="auto"/>
        <w:left w:val="none" w:sz="0" w:space="0" w:color="auto"/>
        <w:bottom w:val="none" w:sz="0" w:space="0" w:color="auto"/>
        <w:right w:val="none" w:sz="0" w:space="0" w:color="auto"/>
      </w:divBdr>
    </w:div>
    <w:div w:id="1910191900">
      <w:bodyDiv w:val="1"/>
      <w:marLeft w:val="0"/>
      <w:marRight w:val="0"/>
      <w:marTop w:val="0"/>
      <w:marBottom w:val="0"/>
      <w:divBdr>
        <w:top w:val="none" w:sz="0" w:space="0" w:color="auto"/>
        <w:left w:val="none" w:sz="0" w:space="0" w:color="auto"/>
        <w:bottom w:val="none" w:sz="0" w:space="0" w:color="auto"/>
        <w:right w:val="none" w:sz="0" w:space="0" w:color="auto"/>
      </w:divBdr>
    </w:div>
    <w:div w:id="1981494646">
      <w:bodyDiv w:val="1"/>
      <w:marLeft w:val="0"/>
      <w:marRight w:val="0"/>
      <w:marTop w:val="0"/>
      <w:marBottom w:val="0"/>
      <w:divBdr>
        <w:top w:val="none" w:sz="0" w:space="0" w:color="auto"/>
        <w:left w:val="none" w:sz="0" w:space="0" w:color="auto"/>
        <w:bottom w:val="none" w:sz="0" w:space="0" w:color="auto"/>
        <w:right w:val="none" w:sz="0" w:space="0" w:color="auto"/>
      </w:divBdr>
    </w:div>
    <w:div w:id="207762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scendum.at" TargetMode="External"/><Relationship Id="rId2" Type="http://schemas.openxmlformats.org/officeDocument/2006/relationships/customXml" Target="../customXml/item2.xml"/><Relationship Id="rId16" Type="http://schemas.openxmlformats.org/officeDocument/2006/relationships/hyperlink" Target="mailto:nina.lindner@ascendum.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c46b7c5-8a98-4d7e-ba6f-e7cb9175158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C95C3A961C4944B5B723C3F59020BB" ma:contentTypeVersion="12" ma:contentTypeDescription="Create a new document." ma:contentTypeScope="" ma:versionID="d1c111c1d0e0fa491f70e1d758825e8f">
  <xsd:schema xmlns:xsd="http://www.w3.org/2001/XMLSchema" xmlns:xs="http://www.w3.org/2001/XMLSchema" xmlns:p="http://schemas.microsoft.com/office/2006/metadata/properties" xmlns:ns3="8c46b7c5-8a98-4d7e-ba6f-e7cb9175158d" xmlns:ns4="a499cdb7-6ca8-4409-9d37-289832c1e8ff" targetNamespace="http://schemas.microsoft.com/office/2006/metadata/properties" ma:root="true" ma:fieldsID="7c04a703912fb5d213824ab5e3626a3d" ns3:_="" ns4:_="">
    <xsd:import namespace="8c46b7c5-8a98-4d7e-ba6f-e7cb9175158d"/>
    <xsd:import namespace="a499cdb7-6ca8-4409-9d37-289832c1e8f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6b7c5-8a98-4d7e-ba6f-e7cb917515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99cdb7-6ca8-4409-9d37-289832c1e8f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8C2743-AADE-420E-8C44-6C5856C096AC}">
  <ds:schemaRefs>
    <ds:schemaRef ds:uri="http://schemas.openxmlformats.org/officeDocument/2006/bibliography"/>
  </ds:schemaRefs>
</ds:datastoreItem>
</file>

<file path=customXml/itemProps2.xml><?xml version="1.0" encoding="utf-8"?>
<ds:datastoreItem xmlns:ds="http://schemas.openxmlformats.org/officeDocument/2006/customXml" ds:itemID="{4552ABD9-FADF-4CB1-8B66-947276AFF48D}">
  <ds:schemaRefs>
    <ds:schemaRef ds:uri="http://schemas.microsoft.com/sharepoint/v3/contenttype/forms"/>
  </ds:schemaRefs>
</ds:datastoreItem>
</file>

<file path=customXml/itemProps3.xml><?xml version="1.0" encoding="utf-8"?>
<ds:datastoreItem xmlns:ds="http://schemas.openxmlformats.org/officeDocument/2006/customXml" ds:itemID="{9730D3B5-B331-4F9D-A9CB-E723CD7A3A74}">
  <ds:schemaRefs>
    <ds:schemaRef ds:uri="http://schemas.microsoft.com/office/2006/metadata/properties"/>
    <ds:schemaRef ds:uri="http://schemas.microsoft.com/office/infopath/2007/PartnerControls"/>
    <ds:schemaRef ds:uri="8c46b7c5-8a98-4d7e-ba6f-e7cb9175158d"/>
  </ds:schemaRefs>
</ds:datastoreItem>
</file>

<file path=customXml/itemProps4.xml><?xml version="1.0" encoding="utf-8"?>
<ds:datastoreItem xmlns:ds="http://schemas.openxmlformats.org/officeDocument/2006/customXml" ds:itemID="{5B073717-BE79-4FD8-AED0-42AFB3BFC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6b7c5-8a98-4d7e-ba6f-e7cb9175158d"/>
    <ds:schemaRef ds:uri="a499cdb7-6ca8-4409-9d37-289832c1e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826</Words>
  <Characters>5208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Lindner Nina</dc:creator>
  <cp:keywords/>
  <dc:description/>
  <cp:lastModifiedBy>Lindner Nina</cp:lastModifiedBy>
  <cp:revision>4</cp:revision>
  <cp:lastPrinted>2024-01-25T11:40:00Z</cp:lastPrinted>
  <dcterms:created xsi:type="dcterms:W3CDTF">2024-02-15T15:54:00Z</dcterms:created>
  <dcterms:modified xsi:type="dcterms:W3CDTF">2024-02-22T12:57:00Z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0x010100E5C95C3A961C4944B5B723C3F59020BB</vt:lpwstr>
  </property>
</Properties>
</file>